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569" w:rsidRPr="00980569" w:rsidRDefault="00980569" w:rsidP="00980569">
      <w:pPr>
        <w:shd w:val="clear" w:color="auto" w:fill="FFFFFF"/>
        <w:spacing w:after="45" w:line="405" w:lineRule="atLeast"/>
        <w:textAlignment w:val="baseline"/>
        <w:outlineLvl w:val="1"/>
        <w:rPr>
          <w:rFonts w:ascii="Georgia" w:eastAsia="Times New Roman" w:hAnsi="Georgia" w:cs="Arial"/>
          <w:color w:val="2B3841"/>
          <w:sz w:val="35"/>
          <w:szCs w:val="35"/>
          <w:lang w:eastAsia="ru-RU"/>
        </w:rPr>
      </w:pPr>
      <w:r w:rsidRPr="00980569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t>Постановление Правительства Москвы</w:t>
      </w:r>
      <w:r w:rsidRPr="00980569">
        <w:rPr>
          <w:rFonts w:ascii="Georgia" w:eastAsia="Times New Roman" w:hAnsi="Georgia" w:cs="Arial"/>
          <w:color w:val="2B3841"/>
          <w:sz w:val="35"/>
          <w:szCs w:val="35"/>
          <w:lang w:eastAsia="ru-RU"/>
        </w:rPr>
        <w:br/>
        <w:t>№ 199-ПП от 6 апреля 2004 года</w:t>
      </w:r>
    </w:p>
    <w:p w:rsidR="00980569" w:rsidRPr="00980569" w:rsidRDefault="00980569" w:rsidP="00980569">
      <w:pPr>
        <w:shd w:val="clear" w:color="auto" w:fill="FFFFFF"/>
        <w:spacing w:after="30" w:line="405" w:lineRule="atLeast"/>
        <w:textAlignment w:val="baseline"/>
        <w:outlineLvl w:val="2"/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</w:pPr>
      <w:r w:rsidRPr="00980569">
        <w:rPr>
          <w:rFonts w:ascii="Georgia" w:eastAsia="Times New Roman" w:hAnsi="Georgia" w:cs="Arial"/>
          <w:i/>
          <w:iCs/>
          <w:color w:val="2B3841"/>
          <w:sz w:val="27"/>
          <w:szCs w:val="27"/>
          <w:lang w:eastAsia="ru-RU"/>
        </w:rPr>
        <w:t>О Порядке назначения выплаты дополнительного единовременного пособия в связи с рождением ребенка молодым семьям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В соответствии со статьей 14 Закона города Москвы от 28 января 2004 года N 4 "О молодежи", в целях социальной поддержки молодых семей и улучшения демографической ситуации в городе </w:t>
      </w:r>
      <w:hyperlink r:id="rId4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постановляет: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Установить дополнительное единовременное пособие молодым семьям на детей, родившихся 1 января 2004 года и позднее.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Утвердить Порядок назначения и выплаты дополнительного единовременного пособия в связи с рождением ребенка молодым семьям согласно приложению 1.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Утвердить образец Направления в районное управление социальной защиты населения Москвы по месту жительства для назначения дополнительного единовременного пособия в связи с рождением ребенка (далее - Направление) согласно приложению 2.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hyperlink r:id="rId5" w:tooltip="Управление записи актов гражданского состояния города Москвы (Управление ЗАГС Москвы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Управлению записи актов гражданского состояния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обеспечить выдачу Направления гражданам, имеющим право на получение дополнительного единовременного пособия, при регистрации рождения ребенка.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4. </w:t>
      </w:r>
      <w:hyperlink r:id="rId6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обеспечить реализацию мер по выплате молодым семьям дополнительного единовременного пособия.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5. Комитету по делам семьи и молодежи города Москвы, </w:t>
      </w:r>
      <w:hyperlink r:id="rId7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и </w:t>
      </w:r>
      <w:hyperlink r:id="rId8" w:tooltip="Управление записи актов гражданского состояния города Москвы (Управление ЗАГС Москвы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Управлению ЗАГС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Москвы организовать и провести разъяснительную работу среди молодых семей (граждан) по порядку назначения и выплаты дополнительного единовременного пособия в связи с рождением ребенка молодым семьям.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6. </w:t>
      </w:r>
      <w:hyperlink r:id="rId9" w:tooltip="Департамент финансов города Москвы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финансов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на основании пункта 2 статьи 47 Закона города Москвы от 17 декабря 2003 года N 75 "О бюджете города Москвы на 2004 год" внести изменения в ведомственную структуру расходов бюджета города Москвы на 2004 год в связи с передачей полномочий по финансированию расходов по выплате молодым семьям дополнительного единовременного пособия в связи с рождением ребенка от Комитета по делам семьи и молодежи города Москвы Департаменту социальной защиты города Москвы согласно приложению 3.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7. </w:t>
      </w:r>
      <w:hyperlink r:id="rId10" w:tooltip="Департамент экономической политики и развития города Москвы (ДЭПиР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экономической политики и развития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, </w:t>
      </w:r>
      <w:hyperlink r:id="rId11" w:tooltip="Департамент финансов города Москвы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финансов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, </w:t>
      </w:r>
      <w:hyperlink r:id="rId12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Департаменту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при формировании бюджетов на последующие годы предусматривать средства на реализацию данной выплаты.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8. Комитету по делам семьи и молодежи города Москвы проводить анализ динамики и количества получателей дополнительного пособия по сведениям, представляемым </w:t>
      </w:r>
      <w:hyperlink r:id="rId13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Департаментом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9. Контроль за выполнением настоящего постановления возложить на первого заместителя Мэра Москвы в </w:t>
      </w:r>
      <w:hyperlink r:id="rId14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Правительстве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Швецову Л.И.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Мэр Москвы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Ю.М. Лужков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Приложение 1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 постановлению Правительства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Москвы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от 6 апреля 2004 г. N 199-ПП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ПОРЯДОК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НАЗНАЧЕНИЯ И ВЫПЛАТЫ ДОПОЛНИТЕЛЬНОГО ЕДИНОВРЕМЕННОГО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ПОСОБИЯ В СВЯЗИ С РОЖДЕНИЕМ РЕБЕНКА МОЛОДЫМ СЕМЬЯМ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Порядок регулирует условия назначения и выплаты дополнительного единовременного пособия в связи с рождением ребенка за счет средств бюджета города Москвы, установленного пунктом 4 статьи 14 Закона города Москвы от 28.01.2004 N 4 "О молодежи" (далее - дополнительное единовременное пособие).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Круг лиц, имеющих право на дополнительное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единовременное пособие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Право на получение дополнительного единовременного пособия имеют жители города Москвы (молодые семьи, молодые граждане) - граждане Российской Федерации, если оба родителя не достигли возраста 30 лет. К ним относятся: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родители (усыновители), оба имеющие место жительства в городе Москве;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родители (усыновители), если один из них имеет место жительства в городе Москве совместно с ребенком, на которого назначается дополнительное единовременное пособие, а другой - за пределами города Москвы (независимо от его гражданства);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одинокая мать (женщина, не состоящая в браке, в свидетельстве о рождении ребенка которой отсутствует запись об отце или такая запись произведена по ее указанию - при наличии соответствующей справки органа ЗАГС), имеющая место жительства в городе Москве.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Условия назначения дополнительного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единовременного пособия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Наличие права на дополнительное единовременное пособие (возраст, гражданство и место жительства родителей) определяется на дату рождения ребенка.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Дополнительное единовременное пособие опекунам назначается, если родители ребенка относятся к числу граждан, имеющих на него право, перечисленных в п. 1 настоящего Порядка.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Дополнительное единовременное пособие не назначается: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lastRenderedPageBreak/>
        <w:t>- на мертворожденных детей;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на детей, находящихся на полном государственном обеспечении;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гражданам, лишенным родительских прав (или ограниченным в родительских правах на основании решения суда) в отношении ребенка, на которого назначается дополнительное единовременное пособие;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родителям на детей, переданных ими под опеку других лиц или усыновленных другими лицами (в этом случае дополнительное единовременное пособие назначается и выплачивается опекуну или усыновителю);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матерям, отбывающим наказание в местах лишения свободы, на детей, находящихся с ними;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гражданам, выехавшим с детьми на постоянное место жительства за пределы Российской Федерации.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4. Дополнительное единовременное пособие назначается независимо от факта работы родителей и дохода семьи, а также начисления семье других видов пособий и городских компенсационных выплат, в т.ч. единовременных выплат при рождении детей.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Срок обращения за назначением дополнительного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единовременного пособия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Молодые семьи (молодые граждане), имеющие право на дополнительное единовременное пособие, могут обратиться за его назначением в районное управление социальной защиты населения по месту жительства в течение одного года со дня рождения ребенка.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В отдельных исключительных случаях, при обращении граждан по истечении одного года со дня рождения ребенка и наличии уважительных причин пропуска срока обращения, </w:t>
      </w:r>
      <w:hyperlink r:id="rId15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Департаментом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может рассматриваться вопрос о выплате дополнительного единовременного пособия в каждом конкретном случае на основании представленных заявителями документов, подтверждающих уважительную причину пропуска срока обращения.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Размер дополнительного единовременного пособия.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Определение очередности рождения ребенка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Размер дополнительного единовременного пособия зависит от очередности рождения ребенка в молодой семье (у молодого гражданина) и составляет: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при рождении первого ребенка - пятикратную величину прожиточного минимума, установленную </w:t>
      </w:r>
      <w:hyperlink r:id="rId16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в расчете на душу населения;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при рождении второго ребенка - семикратную величину прожиточного минимума, установленную </w:t>
      </w:r>
      <w:hyperlink r:id="rId17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в расчете на душу населения;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при рождении третьего ребенка и последующих детей - десятикратную величину прожиточного минимума, установленную </w:t>
      </w:r>
      <w:hyperlink r:id="rId18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в расчете на душу населения.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При определении размера дополнительного единовременного пособия учитывается величина прожиточного минимума, установленная </w:t>
      </w:r>
      <w:hyperlink r:id="rId19" w:tooltip="Правительство Москвы (Мэрия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Правительством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в расчете на душу населения, действующая на дату рождения ребенка (независимо от того, за какой период она установлена).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При рождении одновременно двух, трех или более детей дополнительное единовременное пособие выплачивается в размерах, установленных соответственно при рождении первого, второго, третьего и последующих детей.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4. При определении очередности рождения ребенка в семье учитываются дети, ранее рожденные (усыновленные) данной матерью, в том числе ее дети от предыдущих браков и рожденные (усыновленные) ею вне брака, при условии, что они проживают в этой семье. Дети мужа и усыновленные им дети учитываются при назначении дополнительного единовременного пособия в том случае, если до рождения ребенка, на которого оно назначается, брак супругов зарегистрирован, и дети воспитываются и проживают в этой семье.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5. На одного ребенка может быть выдано только одно дополнительное единовременное пособие.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Порядок обращения граждан, назначения и выплаты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дополнительного единовременного пособия.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Необходимые документы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При регистрации рождения органами ЗАГС города Москвы на основании предъявленных заявителями документов, подтверждающих возраст и место жительства родителей, выдается направление установленной формы для получения дополнительного единовременного пособия. В случае утраты данного направления органы ЗАГС выдают дубликат.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Если рождение зарегистрировано органами ЗАГС за пределами Москвы (в т.ч. за пределами Российской Федерации) либо направление родителями утрачено, то решение о назначении дополнительного единовременного пособия принимается в каждом конкретном случае </w:t>
      </w:r>
      <w:hyperlink r:id="rId20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Департаментом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. На детей, родившихся 1 января 2004 года и позднее, рождение которых зарегистрировано органами ЗАГС до принятия настоящего Порядка, дополнительное единовременное пособие назначается без представления направления.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Дополнительное единовременное пособие назначается и выплачивается районным управлением социальной защиты населения Москвы по месту жительства одного из родителей (усыновителей, опекуна).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4. Лицо, обратившееся за назначением дополнительного единовременного пособия, предъявляет паспорта обоих родителей, подтверждающие их возраст и место жительства, и представляет следующие документы: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заявление в письменной форме о назначении дополнительного пособия;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свидетельство о рождении ребенка, на которого назначается дополнительное единовременное пособие;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направление органа ЗАГС установленной формы (п. 13 настоящего Порядка);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для лиц, предусмотренных в п. 1 (абзац второй) Порядка, - справку с места жительства ребенка.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Опекунами дополнительно представляется выписка из решения органа местного самоуправления об установлении над ребенком опеки. При назначении дополнительного единовременного пособия на второго, третьего и последующих детей, кроме перечисленных выше документов, представляются свидетельства о рождении предыдущих детей, справка с места их жительства о проживании в данной семье, а для учета детей мужа (п. 4 раздела "Размер дополнительного единовременного пособия...") - свидетельство о его браке с матерью ребенка, на которого назначается дополнительное единовременное пособие.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lastRenderedPageBreak/>
        <w:t>5. Решение о назначении (или об отказе в назначении) дополнительного единовременного пособия принимается руководителем районного управления социальной защиты населения в течение 10 дней (при проведении дополнительной проверки - не позднее чем через 30 дней) со дня подачи заявления со всеми необходимыми документами. В случае отказа в назначении дополнительного единовременного пособия заявителю направляется мотивированное решение и возвращаются приложенные к заявлению документы.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6. Выплата дополнительного единовременного пособия осуществляется путем перечисления денежных средств на лицевой счет заявителя, открытый в отделениях Сберегательного банка Российской Федерации либо ОАО "Банк Москвы".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7. Дополнительное единовременное пособие выплачивается за счет средств бюджета города Москвы.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Заключительные положения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1. Районные управления социальной защиты населения имеют право проводить выборочную проверку правильности представленных заявителем сведений о составе семьи и числе проживающих в ней детей путем: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запроса дополнительных документов, подтверждающих фактическое проживание детей;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- комиссионного обследования семьи по месту ее жительства.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2. Излишне выплаченные суммы дополнительного единовременного пособия вследствие злоупотреблений граждан (представление ими документов с заведомо неверными сведениями, сокрытие данных, влияющих на право назначения дополнительного единовременного пособия, исчисление его размера) возмещаются гражданами добровольно или взыскиваются с них в судебном порядке.</w:t>
      </w:r>
    </w:p>
    <w:p w:rsidR="00980569" w:rsidRPr="00980569" w:rsidRDefault="00980569" w:rsidP="00980569">
      <w:pPr>
        <w:shd w:val="clear" w:color="auto" w:fill="FFFFFF"/>
        <w:spacing w:after="0" w:line="240" w:lineRule="auto"/>
        <w:ind w:firstLine="480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3. Вопросы, связанные с назначением и выплатой дополнительного единовременного пособия, не урегулированные настоящим Порядком, а также споры, возникающие по поводу его назначения между заявителями и районными управлениями социальной защиты населения, разрешаются </w:t>
      </w:r>
      <w:hyperlink r:id="rId21" w:tooltip="Департамент социальной защиты населения города Москвы (ДСЗН г.Москвы)" w:history="1">
        <w:r w:rsidRPr="00980569">
          <w:rPr>
            <w:rFonts w:ascii="inherit" w:eastAsia="Times New Roman" w:hAnsi="inherit" w:cs="Arial"/>
            <w:color w:val="284B6D"/>
            <w:sz w:val="18"/>
            <w:szCs w:val="18"/>
            <w:u w:val="single"/>
            <w:bdr w:val="none" w:sz="0" w:space="0" w:color="auto" w:frame="1"/>
            <w:lang w:eastAsia="ru-RU"/>
          </w:rPr>
          <w:t>Департаментом социальной защиты населения города Москвы</w:t>
        </w:r>
      </w:hyperlink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 в порядке, установленном для назначения и выплаты государственных пособий, предусмотренных федеральным законодательством.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Приложение 2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 постановлению Правительства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Москвы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от 6 апреля 2004 г. N 199-ПП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(формат 200 х 145 мм)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Действительно в течение одного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года со дня рождения ребенка.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Штамп отдела ЗАГС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НАПРАВЛЕНИЕ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В РАЙОННОЕ УПРАВЛЕНИЕ СОЦИАЛЬНОЙ ЗАЩИТЫ НАСЕЛЕНИЯ МОСКВЫ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ПО МЕСТУ ЖИТЕЛЬСТВА ДЛЯ НАЗНАЧЕНИЯ ДОПОЛНИТЕЛЬНОГО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ЕДИНОВРЕМЕННОГО ПОСОБИЯ В СВЯЗИ С РОЖДЕНИЕМ РЕБЕНКА,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УСТАНОВЛЕННОГО ЗАКОНОМ ГОРОДА МОСКВЫ "О МОЛОДЕЖИ"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(фамилия, имя, отчество ребенка)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(дата рождения)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Запись акта о рождении N ________________ от 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Место государственной регистрации 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      (наименование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органа ЗАГС)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Сведения о родителях: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мать 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(фамилия, имя, отчество)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(дата рождения)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(адрес регистрации по месту жительства (по паспорту)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отец 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(фамилия, имя, отчество)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(дата рождения)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__________________________________________________________________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(адрес регистрации по месту жительства (по паспорту)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Родители ребенка в браке между собой: состоят/не состоят (ненужное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зачеркнуть)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lastRenderedPageBreak/>
        <w:t>М.П.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Руководитель органа записи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гражданского состояния     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       (подпись)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_______________________________________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 xml:space="preserve">                                   (дата выдачи направления)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Приложение 3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к постановлению Правительства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Москвы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от 6 апреля 2004 г. N 199-ПП</w:t>
      </w:r>
    </w:p>
    <w:p w:rsidR="00980569" w:rsidRPr="00980569" w:rsidRDefault="00980569" w:rsidP="0098056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2B3841"/>
          <w:sz w:val="18"/>
          <w:szCs w:val="18"/>
          <w:lang w:eastAsia="ru-RU"/>
        </w:rPr>
      </w:pPr>
      <w:r w:rsidRPr="00980569">
        <w:rPr>
          <w:rFonts w:ascii="inherit" w:eastAsia="Times New Roman" w:hAnsi="inherit" w:cs="Arial"/>
          <w:color w:val="2B3841"/>
          <w:sz w:val="18"/>
          <w:szCs w:val="18"/>
          <w:lang w:eastAsia="ru-RU"/>
        </w:rPr>
        <w:t>ПЕРЕДАЧА ПОЛНОМОЧИЙ ПО ФИНАНСИРОВАНИЮ РАСХОДОВ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+-------------+---------+------+---+--------+-----------+-----------+-------------------------+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¦Наименование ¦Код      ¦Раздел¦ЦС ¦Вид     ¦Код        ¦Сумма      ¦В том числе по кварталам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¦распорядителя¦ведомства¦      ¦   ¦расходов¦детализации¦(тыс. руб.)+-+-------+-------+-------+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¦кредитов     ¦         ¦      ¦   ¦        ¦           ¦           ¦I¦II     ¦III    ¦IV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+-------------+---------+------+---+--------+-----------+-----------+-+-------+-------+-------+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¦Комитет по   ¦   1262  ¦ 1803 ¦446¦   323  ¦           ¦  -548960  ¦0¦-200000¦-165000¦-183960¦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¦делам семьи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¦и молодежи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¦города   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¦Москвы   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+-------------+---------+------+---+--------+-----------+-----------+-+-------+-------+-------+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¦Департамент  ¦   1148  ¦ 1802 ¦442¦   322  ¦    1544   ¦  +548960  ¦0¦+200000¦+165000¦+183960¦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¦социальной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¦защиты   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¦населения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¦города   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¦Москвы       ¦         ¦      ¦   ¦        ¦           ¦           ¦ ¦       ¦       ¦       ¦</w:t>
      </w:r>
    </w:p>
    <w:p w:rsidR="00980569" w:rsidRPr="00980569" w:rsidRDefault="00980569" w:rsidP="009805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textAlignment w:val="baseline"/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</w:pPr>
      <w:r w:rsidRPr="00980569">
        <w:rPr>
          <w:rFonts w:ascii="Courier New" w:eastAsia="Times New Roman" w:hAnsi="Courier New" w:cs="Courier New"/>
          <w:color w:val="2B3841"/>
          <w:sz w:val="20"/>
          <w:szCs w:val="20"/>
          <w:lang w:eastAsia="ru-RU"/>
        </w:rPr>
        <w:t>+-------------+---------+------+---+--------+-----------+-----------+-+-------+-------+-------+</w:t>
      </w:r>
    </w:p>
    <w:p w:rsidR="00980569" w:rsidRPr="00980569" w:rsidRDefault="00980569" w:rsidP="00980569">
      <w:pPr>
        <w:spacing w:after="0" w:line="240" w:lineRule="auto"/>
        <w:textAlignment w:val="baseline"/>
        <w:rPr>
          <w:rFonts w:ascii="Arial" w:eastAsia="Times New Roman" w:hAnsi="Arial" w:cs="Arial"/>
          <w:color w:val="2B3841"/>
          <w:sz w:val="18"/>
          <w:szCs w:val="18"/>
          <w:lang w:eastAsia="ru-RU"/>
        </w:rPr>
      </w:pPr>
      <w:r w:rsidRPr="00980569">
        <w:rPr>
          <w:rFonts w:ascii="Arial" w:eastAsia="Times New Roman" w:hAnsi="Arial" w:cs="Arial"/>
          <w:color w:val="2B3841"/>
          <w:sz w:val="18"/>
          <w:szCs w:val="18"/>
          <w:lang w:eastAsia="ru-RU"/>
        </w:rPr>
        <w:t> </w:t>
      </w:r>
    </w:p>
    <w:p w:rsidR="00ED2A7E" w:rsidRDefault="00ED2A7E">
      <w:bookmarkStart w:id="0" w:name="_GoBack"/>
      <w:bookmarkEnd w:id="0"/>
    </w:p>
    <w:sectPr w:rsidR="00ED2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58"/>
    <w:rsid w:val="00980569"/>
    <w:rsid w:val="00ED2A7E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AFB4-4B18-4312-A906-91700B23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4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22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5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5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2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4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8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1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7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4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9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0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6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goverment/283" TargetMode="External"/><Relationship Id="rId13" Type="http://schemas.openxmlformats.org/officeDocument/2006/relationships/hyperlink" Target="http://mosopen.ru/goverment/279" TargetMode="External"/><Relationship Id="rId18" Type="http://schemas.openxmlformats.org/officeDocument/2006/relationships/hyperlink" Target="http://mosopen.ru/goverment/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sopen.ru/goverment/279" TargetMode="External"/><Relationship Id="rId7" Type="http://schemas.openxmlformats.org/officeDocument/2006/relationships/hyperlink" Target="http://mosopen.ru/goverment/279" TargetMode="External"/><Relationship Id="rId12" Type="http://schemas.openxmlformats.org/officeDocument/2006/relationships/hyperlink" Target="http://mosopen.ru/goverment/279" TargetMode="External"/><Relationship Id="rId17" Type="http://schemas.openxmlformats.org/officeDocument/2006/relationships/hyperlink" Target="http://mosopen.ru/goverment/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sopen.ru/goverment/3" TargetMode="External"/><Relationship Id="rId20" Type="http://schemas.openxmlformats.org/officeDocument/2006/relationships/hyperlink" Target="http://mosopen.ru/goverment/279" TargetMode="External"/><Relationship Id="rId1" Type="http://schemas.openxmlformats.org/officeDocument/2006/relationships/styles" Target="styles.xml"/><Relationship Id="rId6" Type="http://schemas.openxmlformats.org/officeDocument/2006/relationships/hyperlink" Target="http://mosopen.ru/goverment/279" TargetMode="External"/><Relationship Id="rId11" Type="http://schemas.openxmlformats.org/officeDocument/2006/relationships/hyperlink" Target="http://mosopen.ru/goverment/304" TargetMode="External"/><Relationship Id="rId5" Type="http://schemas.openxmlformats.org/officeDocument/2006/relationships/hyperlink" Target="http://mosopen.ru/goverment/283" TargetMode="External"/><Relationship Id="rId15" Type="http://schemas.openxmlformats.org/officeDocument/2006/relationships/hyperlink" Target="http://mosopen.ru/goverment/27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sopen.ru/goverment/272" TargetMode="External"/><Relationship Id="rId19" Type="http://schemas.openxmlformats.org/officeDocument/2006/relationships/hyperlink" Target="http://mosopen.ru/goverment/3" TargetMode="External"/><Relationship Id="rId4" Type="http://schemas.openxmlformats.org/officeDocument/2006/relationships/hyperlink" Target="http://mosopen.ru/goverment/3" TargetMode="External"/><Relationship Id="rId9" Type="http://schemas.openxmlformats.org/officeDocument/2006/relationships/hyperlink" Target="http://mosopen.ru/goverment/304" TargetMode="External"/><Relationship Id="rId14" Type="http://schemas.openxmlformats.org/officeDocument/2006/relationships/hyperlink" Target="http://mosopen.ru/goverment/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2694</Words>
  <Characters>15356</Characters>
  <Application>Microsoft Office Word</Application>
  <DocSecurity>0</DocSecurity>
  <Lines>127</Lines>
  <Paragraphs>36</Paragraphs>
  <ScaleCrop>false</ScaleCrop>
  <Company>SPecialiST RePack</Company>
  <LinksUpToDate>false</LinksUpToDate>
  <CharactersWithSpaces>18014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2017-05-19T05:39:00Z</dcterms:created>
  <dcterms:modified xsi:type="dcterms:W3CDTF">2017-05-19T05:39:00Z</dcterms:modified>
</cp:coreProperties>
</file>