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55" w:rsidRPr="00ED0455" w:rsidRDefault="00ED0455" w:rsidP="00ED0455">
      <w:pPr>
        <w:spacing w:after="0"/>
        <w:jc w:val="center"/>
        <w:rPr>
          <w:rFonts w:ascii="Times New Roman" w:hAnsi="Times New Roman" w:cs="Times New Roman"/>
          <w:b/>
          <w:sz w:val="28"/>
          <w:szCs w:val="28"/>
        </w:rPr>
      </w:pPr>
      <w:bookmarkStart w:id="0" w:name="_GoBack"/>
      <w:r w:rsidRPr="00ED0455">
        <w:rPr>
          <w:rFonts w:ascii="Times New Roman" w:hAnsi="Times New Roman" w:cs="Times New Roman"/>
          <w:b/>
          <w:sz w:val="28"/>
          <w:szCs w:val="28"/>
        </w:rPr>
        <w:t>Публичный договор-оферта</w:t>
      </w:r>
    </w:p>
    <w:p w:rsidR="00ED0455" w:rsidRPr="00ED0455" w:rsidRDefault="00ED0455" w:rsidP="00ED0455">
      <w:pPr>
        <w:spacing w:after="0"/>
        <w:jc w:val="center"/>
        <w:rPr>
          <w:rFonts w:ascii="Times New Roman" w:hAnsi="Times New Roman" w:cs="Times New Roman"/>
          <w:b/>
          <w:sz w:val="28"/>
          <w:szCs w:val="28"/>
        </w:rPr>
      </w:pPr>
      <w:r w:rsidRPr="00ED0455">
        <w:rPr>
          <w:rFonts w:ascii="Times New Roman" w:hAnsi="Times New Roman" w:cs="Times New Roman"/>
          <w:b/>
          <w:sz w:val="28"/>
          <w:szCs w:val="28"/>
        </w:rPr>
        <w:t>г. Москва</w:t>
      </w:r>
    </w:p>
    <w:p w:rsidR="00ED0455" w:rsidRPr="00ED0455" w:rsidRDefault="00ED0455" w:rsidP="00ED0455">
      <w:pPr>
        <w:spacing w:after="0"/>
        <w:jc w:val="center"/>
        <w:rPr>
          <w:rFonts w:ascii="Times New Roman" w:hAnsi="Times New Roman" w:cs="Times New Roman"/>
          <w:b/>
          <w:sz w:val="28"/>
          <w:szCs w:val="28"/>
        </w:rPr>
      </w:pPr>
      <w:r w:rsidRPr="00ED0455">
        <w:rPr>
          <w:rFonts w:ascii="Times New Roman" w:hAnsi="Times New Roman" w:cs="Times New Roman"/>
          <w:b/>
          <w:sz w:val="28"/>
          <w:szCs w:val="28"/>
        </w:rPr>
        <w:t>«01» января 2016 г.</w:t>
      </w:r>
    </w:p>
    <w:bookmarkEnd w:id="0"/>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Обращаем Ваше внимание, что в целях повышения безопасности Ваших накоплений и для получения возможности начисления и списания баллов, Вам необходимо подтвердить свой номер телефона в личном кабинете, пройдя повторную регистрацию карты </w:t>
      </w:r>
      <w:proofErr w:type="spellStart"/>
      <w:r w:rsidRPr="00ED0455">
        <w:rPr>
          <w:rFonts w:ascii="Times New Roman" w:hAnsi="Times New Roman" w:cs="Times New Roman"/>
          <w:sz w:val="24"/>
          <w:szCs w:val="24"/>
        </w:rPr>
        <w:t>Fix</w:t>
      </w:r>
      <w:proofErr w:type="spellEnd"/>
      <w:r w:rsidRPr="00ED0455">
        <w:rPr>
          <w:rFonts w:ascii="Times New Roman" w:hAnsi="Times New Roman" w:cs="Times New Roman"/>
          <w:sz w:val="24"/>
          <w:szCs w:val="24"/>
        </w:rPr>
        <w:t xml:space="preserve"> </w:t>
      </w:r>
      <w:proofErr w:type="spellStart"/>
      <w:r w:rsidRPr="00ED0455">
        <w:rPr>
          <w:rFonts w:ascii="Times New Roman" w:hAnsi="Times New Roman" w:cs="Times New Roman"/>
          <w:sz w:val="24"/>
          <w:szCs w:val="24"/>
        </w:rPr>
        <w:t>Price</w:t>
      </w:r>
      <w:proofErr w:type="spellEnd"/>
      <w:r w:rsidRPr="00ED0455">
        <w:rPr>
          <w:rFonts w:ascii="Times New Roman" w:hAnsi="Times New Roman" w:cs="Times New Roman"/>
          <w:sz w:val="24"/>
          <w:szCs w:val="24"/>
        </w:rPr>
        <w:t xml:space="preserve"> на сайте </w:t>
      </w:r>
      <w:hyperlink r:id="rId4" w:history="1">
        <w:r w:rsidRPr="00ED0455">
          <w:rPr>
            <w:rStyle w:val="a5"/>
            <w:rFonts w:ascii="Times New Roman" w:hAnsi="Times New Roman" w:cs="Times New Roman"/>
            <w:sz w:val="24"/>
            <w:szCs w:val="24"/>
          </w:rPr>
          <w:t>bonus.fix-price.ru</w:t>
        </w:r>
      </w:hyperlink>
      <w:r w:rsidRPr="00ED0455">
        <w:rPr>
          <w:rFonts w:ascii="Times New Roman" w:hAnsi="Times New Roman" w:cs="Times New Roman"/>
          <w:sz w:val="24"/>
          <w:szCs w:val="24"/>
        </w:rPr>
        <w:t> (если Вы уже подтверждали свой номер телефона при регистрации, повторная регистрация не требуется). Инструкцию по регистрации карты Вы найдете </w:t>
      </w:r>
      <w:hyperlink r:id="rId5" w:history="1">
        <w:r w:rsidRPr="00ED0455">
          <w:rPr>
            <w:rStyle w:val="a5"/>
            <w:rFonts w:ascii="Times New Roman" w:hAnsi="Times New Roman" w:cs="Times New Roman"/>
            <w:sz w:val="24"/>
            <w:szCs w:val="24"/>
          </w:rPr>
          <w:t>по </w:t>
        </w:r>
      </w:hyperlink>
      <w:hyperlink r:id="rId6" w:history="1">
        <w:r w:rsidRPr="00ED0455">
          <w:rPr>
            <w:rStyle w:val="a5"/>
            <w:rFonts w:ascii="Times New Roman" w:hAnsi="Times New Roman" w:cs="Times New Roman"/>
            <w:sz w:val="24"/>
            <w:szCs w:val="24"/>
          </w:rPr>
          <w:t>ссылке</w:t>
        </w:r>
      </w:hyperlink>
      <w:r w:rsidRPr="00ED0455">
        <w:rPr>
          <w:rFonts w:ascii="Times New Roman" w:hAnsi="Times New Roman" w:cs="Times New Roman"/>
          <w:sz w:val="24"/>
          <w:szCs w:val="24"/>
        </w:rPr>
        <w:t>.</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1. Общие положения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1.1. Данный документ является официальным предложением (публичной офертой) ООО «</w:t>
      </w:r>
      <w:proofErr w:type="spellStart"/>
      <w:r w:rsidRPr="00ED0455">
        <w:rPr>
          <w:rFonts w:ascii="Times New Roman" w:hAnsi="Times New Roman" w:cs="Times New Roman"/>
          <w:sz w:val="24"/>
          <w:szCs w:val="24"/>
        </w:rPr>
        <w:t>Бэст</w:t>
      </w:r>
      <w:proofErr w:type="spellEnd"/>
      <w:r w:rsidRPr="00ED0455">
        <w:rPr>
          <w:rFonts w:ascii="Times New Roman" w:hAnsi="Times New Roman" w:cs="Times New Roman"/>
          <w:sz w:val="24"/>
          <w:szCs w:val="24"/>
        </w:rPr>
        <w:t xml:space="preserve"> Прайс» (ИНН 5047085094, КПП 504701001, ОГРН 1075047007496) (далее по тексту - Организатор или Исполнитель) и содержит все существенные условия по проведению </w:t>
      </w:r>
      <w:proofErr w:type="gramStart"/>
      <w:r w:rsidRPr="00ED0455">
        <w:rPr>
          <w:rFonts w:ascii="Times New Roman" w:hAnsi="Times New Roman" w:cs="Times New Roman"/>
          <w:sz w:val="24"/>
          <w:szCs w:val="24"/>
        </w:rPr>
        <w:t>любых  программ</w:t>
      </w:r>
      <w:proofErr w:type="gramEnd"/>
      <w:r w:rsidRPr="00ED0455">
        <w:rPr>
          <w:rFonts w:ascii="Times New Roman" w:hAnsi="Times New Roman" w:cs="Times New Roman"/>
          <w:sz w:val="24"/>
          <w:szCs w:val="24"/>
        </w:rPr>
        <w:t xml:space="preserve"> лояльностей  под брендом Фикс Прайс (</w:t>
      </w:r>
      <w:proofErr w:type="spellStart"/>
      <w:r w:rsidRPr="00ED0455">
        <w:rPr>
          <w:rFonts w:ascii="Times New Roman" w:hAnsi="Times New Roman" w:cs="Times New Roman"/>
          <w:sz w:val="24"/>
          <w:szCs w:val="24"/>
        </w:rPr>
        <w:t>Fix</w:t>
      </w:r>
      <w:proofErr w:type="spellEnd"/>
      <w:r w:rsidRPr="00ED0455">
        <w:rPr>
          <w:rFonts w:ascii="Times New Roman" w:hAnsi="Times New Roman" w:cs="Times New Roman"/>
          <w:sz w:val="24"/>
          <w:szCs w:val="24"/>
        </w:rPr>
        <w:t> </w:t>
      </w:r>
      <w:proofErr w:type="spellStart"/>
      <w:r w:rsidRPr="00ED0455">
        <w:rPr>
          <w:rFonts w:ascii="Times New Roman" w:hAnsi="Times New Roman" w:cs="Times New Roman"/>
          <w:sz w:val="24"/>
          <w:szCs w:val="24"/>
        </w:rPr>
        <w:t>Price</w:t>
      </w:r>
      <w:proofErr w:type="spellEnd"/>
      <w:r w:rsidRPr="00ED0455">
        <w:rPr>
          <w:rFonts w:ascii="Times New Roman" w:hAnsi="Times New Roman" w:cs="Times New Roman"/>
          <w:sz w:val="24"/>
          <w:szCs w:val="24"/>
        </w:rPr>
        <w:t>).</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1.2. В соответствии с пунктом 2 статьи 437 Гражданского кодекса Российской Федерации (ГК РФ) в случае принятия изложенных ниже условий физическое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1.3. В связи с изложенным выше, внимательно прочитайте текст настоящей публичной оферты и ознакомьтесь с правилами проведения программы лояльности </w:t>
      </w:r>
      <w:proofErr w:type="spellStart"/>
      <w:r w:rsidRPr="00ED0455">
        <w:rPr>
          <w:rFonts w:ascii="Times New Roman" w:hAnsi="Times New Roman" w:cs="Times New Roman"/>
          <w:sz w:val="24"/>
          <w:szCs w:val="24"/>
        </w:rPr>
        <w:t>Fix</w:t>
      </w:r>
      <w:proofErr w:type="spellEnd"/>
      <w:r w:rsidRPr="00ED0455">
        <w:rPr>
          <w:rFonts w:ascii="Times New Roman" w:hAnsi="Times New Roman" w:cs="Times New Roman"/>
          <w:sz w:val="24"/>
          <w:szCs w:val="24"/>
        </w:rPr>
        <w:t xml:space="preserve"> </w:t>
      </w:r>
      <w:proofErr w:type="spellStart"/>
      <w:r w:rsidRPr="00ED0455">
        <w:rPr>
          <w:rFonts w:ascii="Times New Roman" w:hAnsi="Times New Roman" w:cs="Times New Roman"/>
          <w:sz w:val="24"/>
          <w:szCs w:val="24"/>
        </w:rPr>
        <w:t>Price</w:t>
      </w:r>
      <w:proofErr w:type="spellEnd"/>
      <w:r w:rsidRPr="00ED0455">
        <w:rPr>
          <w:rFonts w:ascii="Times New Roman" w:hAnsi="Times New Roman" w:cs="Times New Roman"/>
          <w:sz w:val="24"/>
          <w:szCs w:val="24"/>
        </w:rPr>
        <w:t>, если Вы не согласны с каким-либо пунктом оферты, Исполнитель предлагает Вам отказаться от использования услуг.</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1.4. Программа Лояльности </w:t>
      </w:r>
      <w:proofErr w:type="spellStart"/>
      <w:r w:rsidRPr="00ED0455">
        <w:rPr>
          <w:rFonts w:ascii="Times New Roman" w:hAnsi="Times New Roman" w:cs="Times New Roman"/>
          <w:sz w:val="24"/>
          <w:szCs w:val="24"/>
        </w:rPr>
        <w:t>Fix</w:t>
      </w:r>
      <w:proofErr w:type="spellEnd"/>
      <w:r w:rsidRPr="00ED0455">
        <w:rPr>
          <w:rFonts w:ascii="Times New Roman" w:hAnsi="Times New Roman" w:cs="Times New Roman"/>
          <w:sz w:val="24"/>
          <w:szCs w:val="24"/>
        </w:rPr>
        <w:t xml:space="preserve"> </w:t>
      </w:r>
      <w:proofErr w:type="spellStart"/>
      <w:r w:rsidRPr="00ED0455">
        <w:rPr>
          <w:rFonts w:ascii="Times New Roman" w:hAnsi="Times New Roman" w:cs="Times New Roman"/>
          <w:sz w:val="24"/>
          <w:szCs w:val="24"/>
        </w:rPr>
        <w:t>Price</w:t>
      </w:r>
      <w:proofErr w:type="spellEnd"/>
      <w:r w:rsidRPr="00ED0455">
        <w:rPr>
          <w:rFonts w:ascii="Times New Roman" w:hAnsi="Times New Roman" w:cs="Times New Roman"/>
          <w:sz w:val="24"/>
          <w:szCs w:val="24"/>
        </w:rPr>
        <w:t> проводится Организатором на условиях, изложенных ниже, далее по тексту — Правила, Правила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1.5. Программа Лояльности проводится на территории Российской Федерации.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1.6. Предложение об участии в программе Лояльности обращено к неограниченному кругу лиц, соответствующему требованиям настоящих Правил.</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2. Организатор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2.1. Лицом, объявившим о проведении программы Лояльности согласно основным положениям текущего Договора, выше и далее по тексту именуемым Организатор, является: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2.1.1. Наименование: Общество с ограниченной ответственностью «</w:t>
      </w:r>
      <w:proofErr w:type="spellStart"/>
      <w:r w:rsidRPr="00ED0455">
        <w:rPr>
          <w:rFonts w:ascii="Times New Roman" w:hAnsi="Times New Roman" w:cs="Times New Roman"/>
          <w:sz w:val="24"/>
          <w:szCs w:val="24"/>
        </w:rPr>
        <w:t>Бэст</w:t>
      </w:r>
      <w:proofErr w:type="spellEnd"/>
      <w:r w:rsidRPr="00ED0455">
        <w:rPr>
          <w:rFonts w:ascii="Times New Roman" w:hAnsi="Times New Roman" w:cs="Times New Roman"/>
          <w:sz w:val="24"/>
          <w:szCs w:val="24"/>
        </w:rPr>
        <w:t xml:space="preserve"> Прайс»</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2.1.2. Адрес места нахождения: 141401, Московская область, г/о Химки, ул. Победы, д. 11</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2.1.3. Фактический адрес: 125284, г. Москва, 1-ый </w:t>
      </w:r>
      <w:proofErr w:type="spellStart"/>
      <w:r w:rsidRPr="00ED0455">
        <w:rPr>
          <w:rFonts w:ascii="Times New Roman" w:hAnsi="Times New Roman" w:cs="Times New Roman"/>
          <w:sz w:val="24"/>
          <w:szCs w:val="24"/>
        </w:rPr>
        <w:t>Боткинский</w:t>
      </w:r>
      <w:proofErr w:type="spellEnd"/>
      <w:r w:rsidRPr="00ED0455">
        <w:rPr>
          <w:rFonts w:ascii="Times New Roman" w:hAnsi="Times New Roman" w:cs="Times New Roman"/>
          <w:sz w:val="24"/>
          <w:szCs w:val="24"/>
        </w:rPr>
        <w:t xml:space="preserve"> пр. д 7 </w:t>
      </w:r>
      <w:proofErr w:type="spellStart"/>
      <w:r w:rsidRPr="00ED0455">
        <w:rPr>
          <w:rFonts w:ascii="Times New Roman" w:hAnsi="Times New Roman" w:cs="Times New Roman"/>
          <w:sz w:val="24"/>
          <w:szCs w:val="24"/>
        </w:rPr>
        <w:t>стр</w:t>
      </w:r>
      <w:proofErr w:type="spellEnd"/>
      <w:r w:rsidRPr="00ED0455">
        <w:rPr>
          <w:rFonts w:ascii="Times New Roman" w:hAnsi="Times New Roman" w:cs="Times New Roman"/>
          <w:sz w:val="24"/>
          <w:szCs w:val="24"/>
        </w:rPr>
        <w:t xml:space="preserve"> 1</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2.1.4. Идентификационный номер налогоплательщика: 5047085094</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3. Термины и определения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3.1. «Оферта» – настоящий документ «Публичный договор-оферта ООО «</w:t>
      </w:r>
      <w:proofErr w:type="spellStart"/>
      <w:r w:rsidRPr="00ED0455">
        <w:rPr>
          <w:rFonts w:ascii="Times New Roman" w:hAnsi="Times New Roman" w:cs="Times New Roman"/>
          <w:sz w:val="24"/>
          <w:szCs w:val="24"/>
        </w:rPr>
        <w:t>Бэст</w:t>
      </w:r>
      <w:proofErr w:type="spellEnd"/>
      <w:r w:rsidRPr="00ED0455">
        <w:rPr>
          <w:rFonts w:ascii="Times New Roman" w:hAnsi="Times New Roman" w:cs="Times New Roman"/>
          <w:sz w:val="24"/>
          <w:szCs w:val="24"/>
        </w:rPr>
        <w:t xml:space="preserve"> Прайс», опубликованный в сети Интернет по адресу </w:t>
      </w:r>
      <w:hyperlink r:id="rId7" w:history="1">
        <w:r w:rsidRPr="00ED0455">
          <w:rPr>
            <w:rStyle w:val="a5"/>
            <w:rFonts w:ascii="Times New Roman" w:hAnsi="Times New Roman" w:cs="Times New Roman"/>
            <w:sz w:val="24"/>
            <w:szCs w:val="24"/>
          </w:rPr>
          <w:t>http://bonus.fix-price.ru/rules</w:t>
        </w:r>
      </w:hyperlink>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3.2. «Акцепт оферты» – полное и безоговорочное принятие оферты путем осуществления Заказчиком действий, указанных в текущем Договоре.</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3.3. «Заказчик» или «Участник» – лицо, осуществившее акцепт оферты, и являющееся таким образом Заказчиком услуг Исполнителя по заключенному договору оферты. Участник - любое физическое лицо, являющееся держателем Карты </w:t>
      </w:r>
      <w:proofErr w:type="gramStart"/>
      <w:r w:rsidRPr="00ED0455">
        <w:rPr>
          <w:rFonts w:ascii="Times New Roman" w:hAnsi="Times New Roman" w:cs="Times New Roman"/>
          <w:sz w:val="24"/>
          <w:szCs w:val="24"/>
        </w:rPr>
        <w:t>Участника,  которому</w:t>
      </w:r>
      <w:proofErr w:type="gramEnd"/>
      <w:r w:rsidRPr="00ED0455">
        <w:rPr>
          <w:rFonts w:ascii="Times New Roman" w:hAnsi="Times New Roman" w:cs="Times New Roman"/>
          <w:sz w:val="24"/>
          <w:szCs w:val="24"/>
        </w:rPr>
        <w:t xml:space="preserve"> на момент регистрации в программе исполнилось 18 лет.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3.4. «Договор оферты» – договор между Исполнителем и Заказчиком на проведение программы Лояльности, который заключается посредством акцепта оферты.</w:t>
      </w:r>
      <w:r w:rsidRPr="00ED0455">
        <w:rPr>
          <w:rFonts w:ascii="Times New Roman" w:hAnsi="Times New Roman" w:cs="Times New Roman"/>
          <w:sz w:val="24"/>
          <w:szCs w:val="24"/>
        </w:rPr>
        <w:br/>
        <w:t>3.5. «Программа лояльности» («Программа») — программа, позволяющая покупателям накапливать Бонусные баллы («Баллы») за покупки в розничных магазинах ООО «БЭСТ ПРАЙС» под брендом «Фикс Прайс (</w:t>
      </w:r>
      <w:proofErr w:type="spellStart"/>
      <w:r w:rsidRPr="00ED0455">
        <w:rPr>
          <w:rFonts w:ascii="Times New Roman" w:hAnsi="Times New Roman" w:cs="Times New Roman"/>
          <w:sz w:val="24"/>
          <w:szCs w:val="24"/>
        </w:rPr>
        <w:t>Fix</w:t>
      </w:r>
      <w:proofErr w:type="spellEnd"/>
      <w:r w:rsidRPr="00ED0455">
        <w:rPr>
          <w:rFonts w:ascii="Times New Roman" w:hAnsi="Times New Roman" w:cs="Times New Roman"/>
          <w:sz w:val="24"/>
          <w:szCs w:val="24"/>
        </w:rPr>
        <w:t xml:space="preserve"> </w:t>
      </w:r>
      <w:proofErr w:type="spellStart"/>
      <w:r w:rsidRPr="00ED0455">
        <w:rPr>
          <w:rFonts w:ascii="Times New Roman" w:hAnsi="Times New Roman" w:cs="Times New Roman"/>
          <w:sz w:val="24"/>
          <w:szCs w:val="24"/>
        </w:rPr>
        <w:t>Price</w:t>
      </w:r>
      <w:proofErr w:type="spellEnd"/>
      <w:r w:rsidRPr="00ED0455">
        <w:rPr>
          <w:rFonts w:ascii="Times New Roman" w:hAnsi="Times New Roman" w:cs="Times New Roman"/>
          <w:sz w:val="24"/>
          <w:szCs w:val="24"/>
        </w:rPr>
        <w:t xml:space="preserve">)» на территории проведения Программы с последующим использованием накопленных баллов  для получения скидок, в размере определяемым настоящими Правилами, на </w:t>
      </w:r>
      <w:r w:rsidRPr="00ED0455">
        <w:rPr>
          <w:rFonts w:ascii="Times New Roman" w:hAnsi="Times New Roman" w:cs="Times New Roman"/>
          <w:sz w:val="24"/>
          <w:szCs w:val="24"/>
        </w:rPr>
        <w:lastRenderedPageBreak/>
        <w:t>оплату покупок (оплата Баллами), а также получать дополнительные льготы при покупке товаров в магазинах.</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3.6.  Правила программы Лояльности приведены в настоящем Договоре, являющимся неотъемлемой частью настоящей оферты и являются настоящими "правилами Программы" (далее по тексту - "Правила".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3.7. «Карта Участника» (Карта) — пластиковая карта, служащая для идентификации Участника в Программе, полученная, активированная и зарегистрированная Участником в соответствии с настоящими Правилами, позволяющая Участнику списывать и накапливать Баллы (далее по тексту – «Баллы»), а также получать льготы в соответствии с настоящими Правилами.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3.8. «Бонусный Счет Участника» («Счет») — счет, </w:t>
      </w:r>
      <w:proofErr w:type="gramStart"/>
      <w:r w:rsidRPr="00ED0455">
        <w:rPr>
          <w:rFonts w:ascii="Times New Roman" w:hAnsi="Times New Roman" w:cs="Times New Roman"/>
          <w:sz w:val="24"/>
          <w:szCs w:val="24"/>
        </w:rPr>
        <w:t>открываемый  в</w:t>
      </w:r>
      <w:proofErr w:type="gramEnd"/>
      <w:r w:rsidRPr="00ED0455">
        <w:rPr>
          <w:rFonts w:ascii="Times New Roman" w:hAnsi="Times New Roman" w:cs="Times New Roman"/>
          <w:sz w:val="24"/>
          <w:szCs w:val="24"/>
        </w:rPr>
        <w:t xml:space="preserve"> системе информационных данных  Организатора программы, содержащий информацию об Участнике, количестве начисленных/списанных Баллов («Баллов») и текущем бонусном балансе.</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3.9.   «Бонусные Баллы» (далее по тексту - «Баллы») — расчетные бонусные единицы, зачисляемые на Бонусный счет Участника в соответствии с Правилами. Сумма начисленных Баллов («Баллов») может быть использована Участником для получения скидок на товары в соответствии с настоящими Правилами.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3.10.  «Регистрационная форма участника» («Форма») – форма, предоставляемая Организатором Программы, при заполнении которой, физическое лицо выражает согласие с данными Правилами </w:t>
      </w:r>
      <w:proofErr w:type="gramStart"/>
      <w:r w:rsidRPr="00ED0455">
        <w:rPr>
          <w:rFonts w:ascii="Times New Roman" w:hAnsi="Times New Roman" w:cs="Times New Roman"/>
          <w:sz w:val="24"/>
          <w:szCs w:val="24"/>
        </w:rPr>
        <w:t>и  выражает</w:t>
      </w:r>
      <w:proofErr w:type="gramEnd"/>
      <w:r w:rsidRPr="00ED0455">
        <w:rPr>
          <w:rFonts w:ascii="Times New Roman" w:hAnsi="Times New Roman" w:cs="Times New Roman"/>
          <w:sz w:val="24"/>
          <w:szCs w:val="24"/>
        </w:rPr>
        <w:t xml:space="preserve"> намерение стать участником Программы. Форма заполняется в личном кабинете Участника на сайте </w:t>
      </w:r>
      <w:hyperlink r:id="rId8" w:history="1">
        <w:r w:rsidRPr="00ED0455">
          <w:rPr>
            <w:rStyle w:val="a5"/>
            <w:rFonts w:ascii="Times New Roman" w:hAnsi="Times New Roman" w:cs="Times New Roman"/>
            <w:sz w:val="24"/>
            <w:szCs w:val="24"/>
          </w:rPr>
          <w:t>http://bonus.fix-price.ru/</w:t>
        </w:r>
      </w:hyperlink>
      <w:r w:rsidRPr="00ED0455">
        <w:rPr>
          <w:rFonts w:ascii="Times New Roman" w:hAnsi="Times New Roman" w:cs="Times New Roman"/>
          <w:sz w:val="24"/>
          <w:szCs w:val="24"/>
        </w:rPr>
        <w:t> либо по телефону горячей линии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Регистрируясь в Программе, Участник автоматически принимает Правила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3.11. «Процедура начисления Баллов («Баллов»)» – процедура, в результате которой происходит увеличение количества Баллов («Баллов») на бонусном счете Участника по основаниям, </w:t>
      </w:r>
      <w:proofErr w:type="gramStart"/>
      <w:r w:rsidRPr="00ED0455">
        <w:rPr>
          <w:rFonts w:ascii="Times New Roman" w:hAnsi="Times New Roman" w:cs="Times New Roman"/>
          <w:sz w:val="24"/>
          <w:szCs w:val="24"/>
        </w:rPr>
        <w:t>предусмотренным  Правилами</w:t>
      </w:r>
      <w:proofErr w:type="gramEnd"/>
      <w:r w:rsidRPr="00ED0455">
        <w:rPr>
          <w:rFonts w:ascii="Times New Roman" w:hAnsi="Times New Roman" w:cs="Times New Roman"/>
          <w:sz w:val="24"/>
          <w:szCs w:val="24"/>
        </w:rPr>
        <w:t>.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3.12. «Процедура списания Баллов («Баллов»)» - процедура, в результате которой происходит уменьшение количества Баллов («Баллов») на бонусном счете Участника по основаниям, </w:t>
      </w:r>
      <w:proofErr w:type="gramStart"/>
      <w:r w:rsidRPr="00ED0455">
        <w:rPr>
          <w:rFonts w:ascii="Times New Roman" w:hAnsi="Times New Roman" w:cs="Times New Roman"/>
          <w:sz w:val="24"/>
          <w:szCs w:val="24"/>
        </w:rPr>
        <w:t>предусмотренным  Правилами</w:t>
      </w:r>
      <w:proofErr w:type="gramEnd"/>
      <w:r w:rsidRPr="00ED0455">
        <w:rPr>
          <w:rFonts w:ascii="Times New Roman" w:hAnsi="Times New Roman" w:cs="Times New Roman"/>
          <w:sz w:val="24"/>
          <w:szCs w:val="24"/>
        </w:rPr>
        <w:t>.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3.13. «Лимиты» - ограничения по начислению и списанию Баллов, предусмотренные Программой Лояльности.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3.13. «Уведомление» — информация, в том числе рекламного содержания, передаваемая Участнику по одному или нескольким указанным им в личном </w:t>
      </w:r>
      <w:proofErr w:type="gramStart"/>
      <w:r w:rsidRPr="00ED0455">
        <w:rPr>
          <w:rFonts w:ascii="Times New Roman" w:hAnsi="Times New Roman" w:cs="Times New Roman"/>
          <w:sz w:val="24"/>
          <w:szCs w:val="24"/>
        </w:rPr>
        <w:t>кабинете  средствам</w:t>
      </w:r>
      <w:proofErr w:type="gramEnd"/>
      <w:r w:rsidRPr="00ED0455">
        <w:rPr>
          <w:rFonts w:ascii="Times New Roman" w:hAnsi="Times New Roman" w:cs="Times New Roman"/>
          <w:sz w:val="24"/>
          <w:szCs w:val="24"/>
        </w:rPr>
        <w:t xml:space="preserve"> (способам) связи: мобильному телефону, домашнему телефону, E-</w:t>
      </w:r>
      <w:proofErr w:type="spellStart"/>
      <w:r w:rsidRPr="00ED0455">
        <w:rPr>
          <w:rFonts w:ascii="Times New Roman" w:hAnsi="Times New Roman" w:cs="Times New Roman"/>
          <w:sz w:val="24"/>
          <w:szCs w:val="24"/>
        </w:rPr>
        <w:t>mail</w:t>
      </w:r>
      <w:proofErr w:type="spellEnd"/>
      <w:r w:rsidRPr="00ED0455">
        <w:rPr>
          <w:rFonts w:ascii="Times New Roman" w:hAnsi="Times New Roman" w:cs="Times New Roman"/>
          <w:sz w:val="24"/>
          <w:szCs w:val="24"/>
        </w:rPr>
        <w:t>, почтовому адресу или иными способами.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3.14. «Личный кабинет участника» («Личный Кабинет») – подраздел сайта Организатора Программы, где Участник Программы может ознакомиться с состоянием своего бонусного счета, получить информацию о дополнительных льготах, откорректировать/дополнить данные, указанные при регистрации в Программе, подключить/отключить Уведомления, осуществить выход из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3.15.  «Территория проведения Программы» - магазины «Фикс Прайс» на территории РФ. Ознакомительный каталог продукции, участвующий в программе, можно посмотреть по адресу </w:t>
      </w:r>
      <w:hyperlink r:id="rId9" w:history="1">
        <w:proofErr w:type="gramStart"/>
        <w:r w:rsidRPr="00ED0455">
          <w:rPr>
            <w:rStyle w:val="a5"/>
            <w:rFonts w:ascii="Times New Roman" w:hAnsi="Times New Roman" w:cs="Times New Roman"/>
            <w:sz w:val="24"/>
            <w:szCs w:val="24"/>
          </w:rPr>
          <w:t>http://fix-price.ru/buyers/catalog/</w:t>
        </w:r>
      </w:hyperlink>
      <w:r w:rsidRPr="00ED0455">
        <w:rPr>
          <w:rFonts w:ascii="Times New Roman" w:hAnsi="Times New Roman" w:cs="Times New Roman"/>
          <w:sz w:val="24"/>
          <w:szCs w:val="24"/>
        </w:rPr>
        <w:t>  (</w:t>
      </w:r>
      <w:proofErr w:type="gramEnd"/>
      <w:r w:rsidRPr="00ED0455">
        <w:rPr>
          <w:rFonts w:ascii="Times New Roman" w:hAnsi="Times New Roman" w:cs="Times New Roman"/>
          <w:sz w:val="24"/>
          <w:szCs w:val="24"/>
        </w:rPr>
        <w:t>ассортимент продукции в Ознакомительном каталоге может отличаться от ассортимента продукции, представленного в магазинах «Фикс Прайс»).</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3.16.  Срок действия Программы: Программа действует с «01» января 2016 г. и до полной ее отмены по решению Организатора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3.17. Публичная оферта и приложение к ней являются официальными документами и публикуются на Интернет-ресурсе по адресу http://bonus.fix-price.ru/rules</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4.    Правила участия в Программе</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4.1. Для участия в Программе, Участник должен получить в кассе магазина Карту, ознакомиться с Правилами на сайте bonus.fix-price.ru, зарегистрировать Карту, согласно Правилам, и использовать Бонусные баллы («Баллы») в соответствии с Программой.</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lastRenderedPageBreak/>
        <w:t>4.2. Карту можно приобрести в кассе любого магазина «Фикс Прайс» на территории проведения Программы. Наличие карт на кассах ограничено запасами магазина. Информацию о наличии карт необходимо получать на кассах.</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4.3. Накапливать Баллы на Карту можно только после ее регистрации, предъявляя ее кассиру перед покупкой товаров.</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4.4. </w:t>
      </w:r>
      <w:proofErr w:type="gramStart"/>
      <w:r w:rsidRPr="00ED0455">
        <w:rPr>
          <w:rFonts w:ascii="Times New Roman" w:hAnsi="Times New Roman" w:cs="Times New Roman"/>
          <w:sz w:val="24"/>
          <w:szCs w:val="24"/>
        </w:rPr>
        <w:t>Для  накопления</w:t>
      </w:r>
      <w:proofErr w:type="gramEnd"/>
      <w:r w:rsidRPr="00ED0455">
        <w:rPr>
          <w:rFonts w:ascii="Times New Roman" w:hAnsi="Times New Roman" w:cs="Times New Roman"/>
          <w:sz w:val="24"/>
          <w:szCs w:val="24"/>
        </w:rPr>
        <w:t xml:space="preserve"> и списания при покупках накопленных на Карту Баллов, а также пользования дополнительными привилегиями для участников Программы в рамках отдельных специальных предложений, необходимо зарегистрировать карту согласно настоящим Правилам.</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4.5. Приобретая Карту и зарегистрировавшись в программе лояльности, Участник дает свое согласие на участие в программе лояльности и соглашается со всеми пунктами настоящих Правил. В случае несогласия с Правилами программы лояльности Заказчик вправе отказаться от участия в ней, вернув карту по месту получения до момента Регистрации, но не позднее 14 (Четырнадцати) дней с момента ее приобретения.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4.6.  Регистрацию можно произвести следующим способом:</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1) Заполнить Регистрационную форму участника Программы в личном кабинете участника на сайте Программы. В этом случае карта регистрируется сразу же после подтверждения Участником участия в программе. Заполнение регистрационной формы участника Программы и регистрация карты </w:t>
      </w:r>
      <w:proofErr w:type="gramStart"/>
      <w:r w:rsidRPr="00ED0455">
        <w:rPr>
          <w:rFonts w:ascii="Times New Roman" w:hAnsi="Times New Roman" w:cs="Times New Roman"/>
          <w:sz w:val="24"/>
          <w:szCs w:val="24"/>
        </w:rPr>
        <w:t>является</w:t>
      </w:r>
      <w:proofErr w:type="gramEnd"/>
      <w:r w:rsidRPr="00ED0455">
        <w:rPr>
          <w:rFonts w:ascii="Times New Roman" w:hAnsi="Times New Roman" w:cs="Times New Roman"/>
          <w:sz w:val="24"/>
          <w:szCs w:val="24"/>
        </w:rPr>
        <w:t xml:space="preserve"> подтверждением согласия участника с условиями настоящей оферты.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2)  Заполнить Регистрационную форму участника Программы по телефону горячей линии Программы (8-800-775-35-15). Сообщая информацию для заполнения Регистрационной формы по телефону горячей линии Программы, Участник автоматически дает согласие на участие в Программе и соглашается с условиями настоящей оферты. В этом случае карта регистрируется сразу же после сообщения всех необходимых данных Участником по телефону горячей линии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4.7. Участник Программы, заполняя Регистрационную форму, предоставляет Организатору программы согласие на использование своих персональных данных для целей участия в Программе и на получение Уведомлений от Организатора. Вышеуказанное согласие считается полученным Организатором в момент регистрации Участником Карты на сайте или передачи Организатору, подписанной бумажной Формы. Целью обработки Организатором персональных данных Участника является надлежащее исполнение Организатором своих обязательств, предусмотренных законодательством </w:t>
      </w:r>
      <w:proofErr w:type="gramStart"/>
      <w:r w:rsidRPr="00ED0455">
        <w:rPr>
          <w:rFonts w:ascii="Times New Roman" w:hAnsi="Times New Roman" w:cs="Times New Roman"/>
          <w:sz w:val="24"/>
          <w:szCs w:val="24"/>
        </w:rPr>
        <w:t>Российской  Федерации</w:t>
      </w:r>
      <w:proofErr w:type="gramEnd"/>
      <w:r w:rsidRPr="00ED0455">
        <w:rPr>
          <w:rFonts w:ascii="Times New Roman" w:hAnsi="Times New Roman" w:cs="Times New Roman"/>
          <w:sz w:val="24"/>
          <w:szCs w:val="24"/>
        </w:rPr>
        <w:t xml:space="preserve"> и настоящими Правилами. Участник соглашается с тем, что обработка его персональных данных может производиться любыми допустимыми действующим законодательством способами, включая, но не ограничиваясь: сбор; систематизацию; накопление; хранение; уточнение (обновление, изменение); использование; распространение (в том числе передачу, а равно трансграничную передачу);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Обработка данных может осуществляться как с использованием средств автоматизации, так и без их использования (при неавтоматической обработке). Настоящим участник признает и подтверждает, что в случае необходимости Организатор вправе представлять его персональные данные для достижения вышеуказанных целей третьему лицу. Такие третьи лица имеют право на обработку персональных данных на основании настоящего согласия. Согласие Участника на обработку его персональных данных действует в течение всего периода действия Карты, а также по истечении 3 (Трех) лет с момента прекращения действия Карты. Участник вправе в любой момент отозвать свое согласие на обработку его персональных данных, путем направления письменного уведомления о таком отзыве в адрес Организатора по фактическому адресу, указанному в п. 2.1.3. настоящих Правил. В таком случае Организатор прекращает обработку персональных данных Участника в срок, не превышающий тридцати дней с даты поступления отзыва; при этом персональные данные подлежат уничтожению Организатором по истечении срока, предусмотренного законодательством Российской Федерации для их хранения.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4.8.  Участник вправе отказаться от получения уведомлений рекламного характера, направив соответствующее обращение через форму обратной </w:t>
      </w:r>
      <w:proofErr w:type="gramStart"/>
      <w:r w:rsidRPr="00ED0455">
        <w:rPr>
          <w:rFonts w:ascii="Times New Roman" w:hAnsi="Times New Roman" w:cs="Times New Roman"/>
          <w:sz w:val="24"/>
          <w:szCs w:val="24"/>
        </w:rPr>
        <w:t>связи  в</w:t>
      </w:r>
      <w:proofErr w:type="gramEnd"/>
      <w:r w:rsidRPr="00ED0455">
        <w:rPr>
          <w:rFonts w:ascii="Times New Roman" w:hAnsi="Times New Roman" w:cs="Times New Roman"/>
          <w:sz w:val="24"/>
          <w:szCs w:val="24"/>
        </w:rPr>
        <w:t xml:space="preserve"> личном кабинете Участника.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lastRenderedPageBreak/>
        <w:t xml:space="preserve">4.9.   На одно физическое лицо может быть оформлена только одна Карта Участника. При выявлении нескольких Карт, оформленных на одного Участника, </w:t>
      </w:r>
      <w:proofErr w:type="gramStart"/>
      <w:r w:rsidRPr="00ED0455">
        <w:rPr>
          <w:rFonts w:ascii="Times New Roman" w:hAnsi="Times New Roman" w:cs="Times New Roman"/>
          <w:sz w:val="24"/>
          <w:szCs w:val="24"/>
        </w:rPr>
        <w:t>Организатор  Программы</w:t>
      </w:r>
      <w:proofErr w:type="gramEnd"/>
      <w:r w:rsidRPr="00ED0455">
        <w:rPr>
          <w:rFonts w:ascii="Times New Roman" w:hAnsi="Times New Roman" w:cs="Times New Roman"/>
          <w:sz w:val="24"/>
          <w:szCs w:val="24"/>
        </w:rPr>
        <w:t xml:space="preserve"> вправе заблокировать все карты Участника, за исключением последней Карты, оформленной позднее других, с аннулированием накопленных на блокируемых картах Баллов.</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4.10.   Ответственность за сохранность Карты </w:t>
      </w:r>
      <w:proofErr w:type="gramStart"/>
      <w:r w:rsidRPr="00ED0455">
        <w:rPr>
          <w:rFonts w:ascii="Times New Roman" w:hAnsi="Times New Roman" w:cs="Times New Roman"/>
          <w:sz w:val="24"/>
          <w:szCs w:val="24"/>
        </w:rPr>
        <w:t>и  предотвращение</w:t>
      </w:r>
      <w:proofErr w:type="gramEnd"/>
      <w:r w:rsidRPr="00ED0455">
        <w:rPr>
          <w:rFonts w:ascii="Times New Roman" w:hAnsi="Times New Roman" w:cs="Times New Roman"/>
          <w:sz w:val="24"/>
          <w:szCs w:val="24"/>
        </w:rPr>
        <w:t xml:space="preserve"> использования Карты третьими лицами, полностью лежит на Участнике Программы. Карта является собственностью Организатора. Организатор вправе </w:t>
      </w:r>
      <w:proofErr w:type="gramStart"/>
      <w:r w:rsidRPr="00ED0455">
        <w:rPr>
          <w:rFonts w:ascii="Times New Roman" w:hAnsi="Times New Roman" w:cs="Times New Roman"/>
          <w:sz w:val="24"/>
          <w:szCs w:val="24"/>
        </w:rPr>
        <w:t>приостановить  действие</w:t>
      </w:r>
      <w:proofErr w:type="gramEnd"/>
      <w:r w:rsidRPr="00ED0455">
        <w:rPr>
          <w:rFonts w:ascii="Times New Roman" w:hAnsi="Times New Roman" w:cs="Times New Roman"/>
          <w:sz w:val="24"/>
          <w:szCs w:val="24"/>
        </w:rPr>
        <w:t xml:space="preserve"> карты и аннулировать бонусный счет в одностороннем порядке в случаях  недобросовестного использования Карты Участником  Программы, в том числе при предоставлении Участником недостоверных регистрационных данных, а также использования карты третьим лицом.</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4.11.  Участник вправе в любой момент прекратить участие в Программе, путем направления соответствующего заявления в адрес OOO «</w:t>
      </w:r>
      <w:proofErr w:type="spellStart"/>
      <w:r w:rsidRPr="00ED0455">
        <w:rPr>
          <w:rFonts w:ascii="Times New Roman" w:hAnsi="Times New Roman" w:cs="Times New Roman"/>
          <w:sz w:val="24"/>
          <w:szCs w:val="24"/>
        </w:rPr>
        <w:t>Бэст</w:t>
      </w:r>
      <w:proofErr w:type="spellEnd"/>
      <w:r w:rsidRPr="00ED0455">
        <w:rPr>
          <w:rFonts w:ascii="Times New Roman" w:hAnsi="Times New Roman" w:cs="Times New Roman"/>
          <w:sz w:val="24"/>
          <w:szCs w:val="24"/>
        </w:rPr>
        <w:t xml:space="preserve"> Прайс» по фактическому адресу, указанному в п. 2.1.3. настоящих Правил. В случае отзыва Участником согласия на обработку персональных данных в порядке, предусмотренном п. 4.5. настоящих Правил, такой отзыв приравнивается к заявлению Участника о выходе из Программы. Участие в Программе Участника, отозвавшего свое согласие на обработку его персональные данных, прекращается в момент прекращения обработки персональных данных в соответствии с п.4.5. Правил, карта Участника блокируется.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4.12. При прекращении участия в Программе стоимость карты Участнику не возвращаются, накопленные баллы не компенсируются.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4.13.   Карты Участника не </w:t>
      </w:r>
      <w:proofErr w:type="gramStart"/>
      <w:r w:rsidRPr="00ED0455">
        <w:rPr>
          <w:rFonts w:ascii="Times New Roman" w:hAnsi="Times New Roman" w:cs="Times New Roman"/>
          <w:sz w:val="24"/>
          <w:szCs w:val="24"/>
        </w:rPr>
        <w:t>являются  кредитными</w:t>
      </w:r>
      <w:proofErr w:type="gramEnd"/>
      <w:r w:rsidRPr="00ED0455">
        <w:rPr>
          <w:rFonts w:ascii="Times New Roman" w:hAnsi="Times New Roman" w:cs="Times New Roman"/>
          <w:sz w:val="24"/>
          <w:szCs w:val="24"/>
        </w:rPr>
        <w:t xml:space="preserve"> либо платежными картами.</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5. Начисления Баллов («Баллов»)</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5.1.  Начисление Бонусных баллов («Баллов») производится за покупку товаров, определенных Организатором. Организатор в одностороннем порядке имеет право определять за какие товары начисляются Баллы, а также определять и изменять правила начисления Баллов. В рамках проведения специальных акций на Бонусный счет Участника программы могут быть начислены дополнительные Баллы. Также Баллами могут поощряться определенные действия участников по отношению к Организатору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5.2.  Для начисления Баллов Участнику программы необходимо уведомить Организатора о намерении совершить начисление, предъявив кассиру Карту Участника до совершения покупки. Если Участник программы не предъявил Карту перед совершением покупки Баллы за совершенную покупку не начисляются. Участник не вправе передавать карту третьим лицам. При предъявлении Карты не ее держателем начисление баллов не производится.  В целях идентификации Участника, предъявившего карту, Организатор (его представитель, непосредственно осуществляющий отпуск товара), вправе потребовать у этого Участника документ, удостоверяющий его личность.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5.3.   Баллы и права, предоставленные Участнику в рамках Программы неразрывно связаны с его личностью, не могут быть проданы, переданы, подарены, уступлены другому лицу или использованы иначе, кроме как в соответствии с настоящими Правилами или с согласия Организатора. Баллы не имеют наличного выражения и денежной стоимости.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5.4.  Начисление Баллов на Карту производится при первом же предъявлении зарегистрированной Карты при покупке товаров. За одну покупку возможно начисление только на одну Карту Участника.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5.5. Если по техническим причинам при совершении покупки на Карту, своевременно предъявленную Участником, не было начислено Балов, Участнику следует сохранить чек, подтверждающий покупку, и написать обращение по адресу </w:t>
      </w:r>
      <w:hyperlink r:id="rId10" w:history="1">
        <w:r w:rsidRPr="00ED0455">
          <w:rPr>
            <w:rStyle w:val="a5"/>
            <w:rFonts w:ascii="Times New Roman" w:hAnsi="Times New Roman" w:cs="Times New Roman"/>
            <w:sz w:val="24"/>
            <w:szCs w:val="24"/>
          </w:rPr>
          <w:t>bonus@fix-price</w:t>
        </w:r>
      </w:hyperlink>
      <w:r w:rsidRPr="00ED0455">
        <w:rPr>
          <w:rFonts w:ascii="Times New Roman" w:hAnsi="Times New Roman" w:cs="Times New Roman"/>
          <w:sz w:val="24"/>
          <w:szCs w:val="24"/>
        </w:rPr>
        <w:t>.ru с описанием проблемы и приложением копии чека в электронном виде. В противном случае, жалобы о не начислении Баллов не принимаются.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5.6. Базовые правила начисления баллов:</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5.6.1. С 1 января 2018 года размер начисляемых Баллов составляет 2% от суммы при каждой покупке до 149,99 рублей по одному чеку, совершенной с предъявлением Карты Участника, при этом округление начисления баллов происходит до 0,01 балла в меньшую сторону.</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5.6.2. Размер начисляемых Баллов составляет 5% от суммы при каждой покупке от 150 рублей и более по одному чеку, совершенной с предъявлением Карты Участника из расчета 1 (один) балл за </w:t>
      </w:r>
      <w:r w:rsidRPr="00ED0455">
        <w:rPr>
          <w:rFonts w:ascii="Times New Roman" w:hAnsi="Times New Roman" w:cs="Times New Roman"/>
          <w:sz w:val="24"/>
          <w:szCs w:val="24"/>
        </w:rPr>
        <w:lastRenderedPageBreak/>
        <w:t>каждые полные 20 (Двадцать) рублей покупки, при этом округление суммы покупки, рассчитываемой для начисления Баллов, осуществляется в сторону уменьшения до 20 рублей.</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5.6.3. С 1 января 2018 года за каждую четвертую и восьмую покупку, совершенную с первого по последний день </w:t>
      </w:r>
      <w:proofErr w:type="gramStart"/>
      <w:r w:rsidRPr="00ED0455">
        <w:rPr>
          <w:rFonts w:ascii="Times New Roman" w:hAnsi="Times New Roman" w:cs="Times New Roman"/>
          <w:sz w:val="24"/>
          <w:szCs w:val="24"/>
        </w:rPr>
        <w:t>каждого месяца</w:t>
      </w:r>
      <w:proofErr w:type="gramEnd"/>
      <w:r w:rsidRPr="00ED0455">
        <w:rPr>
          <w:rFonts w:ascii="Times New Roman" w:hAnsi="Times New Roman" w:cs="Times New Roman"/>
          <w:sz w:val="24"/>
          <w:szCs w:val="24"/>
        </w:rPr>
        <w:t xml:space="preserve"> начисляются увеличенные баллы: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4% от суммы при каждой покупке до 149,99 рублей по одному чеку, совершенной с предъявлением Карты Участника, при этом округление начисления баллов происходит до 0,01 балла в меньшую сторону</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10% от суммы при каждой покупке от 150 рублей и более по одному чеку, совершенной с предъявлением Карты Участника из расчета 2 (два) балла за каждые полные 20 (Двадцать) рублей покупки, при этом округление суммы покупки, рассчитываемой для начисления Баллов, осуществляется в сторону уменьшения до 20 рублей.</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Количество </w:t>
      </w:r>
      <w:proofErr w:type="gramStart"/>
      <w:r w:rsidRPr="00ED0455">
        <w:rPr>
          <w:rFonts w:ascii="Times New Roman" w:hAnsi="Times New Roman" w:cs="Times New Roman"/>
          <w:sz w:val="24"/>
          <w:szCs w:val="24"/>
        </w:rPr>
        <w:t>покупок</w:t>
      </w:r>
      <w:proofErr w:type="gramEnd"/>
      <w:r w:rsidRPr="00ED0455">
        <w:rPr>
          <w:rFonts w:ascii="Times New Roman" w:hAnsi="Times New Roman" w:cs="Times New Roman"/>
          <w:sz w:val="24"/>
          <w:szCs w:val="24"/>
        </w:rPr>
        <w:t xml:space="preserve"> совершенных в одном календарном месяце не переносится в следующий календарный месяц. Для получения увеличенного количества баллов все покупки должны быть совершены в одном календарном месяце.</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Если четвертая и восьмая покупка совершена со списанием баллов, баллы на эту покупку не начисляются.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5.6.4. Единовременно на Бонусном счете участника не может быть более 1 000 Баллов (Лимит Бонусного счета). При достижении Лимита Бонусного Счета Баллы не начисляются. В случае если Лимит Бонусного счета по карте превышен, организатор оставляет за собой право привести Бонусный Счет в соответствии с Лимитом.</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5.6.5. Ограничения (Лимиты) по начислению Баллов.</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1) Баллы начисляются только на первые пять покупок в день, но не более 200 Баллов в день.</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2) Баллы начисляются только на первые 15 покупок в неделю, но не более 800 Баллов в неделю.</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3) При покупке товаров общей суммой 5 000 рублей и более по одному чеку Баллы не начисляются.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5.7.  По инициативе Организатора могут быть проведены дополнительные акции по предоставлению скидок Участникам программы на отдельный товар или группу товаров, приобретаемых в </w:t>
      </w:r>
      <w:proofErr w:type="gramStart"/>
      <w:r w:rsidRPr="00ED0455">
        <w:rPr>
          <w:rFonts w:ascii="Times New Roman" w:hAnsi="Times New Roman" w:cs="Times New Roman"/>
          <w:sz w:val="24"/>
          <w:szCs w:val="24"/>
        </w:rPr>
        <w:t>магазинах  «</w:t>
      </w:r>
      <w:proofErr w:type="gramEnd"/>
      <w:r w:rsidRPr="00ED0455">
        <w:rPr>
          <w:rFonts w:ascii="Times New Roman" w:hAnsi="Times New Roman" w:cs="Times New Roman"/>
          <w:sz w:val="24"/>
          <w:szCs w:val="24"/>
        </w:rPr>
        <w:t>Фикс Прайс», либо увеличенное начисление баллов за покупку. Срок действия акций, перечень товаров и размер скидок определяется Организатором в одностороннем порядке. С информацией по акциям, Правилами начисления и списания Баллов можно ознакомиться в дополнительном разделе </w:t>
      </w:r>
      <w:hyperlink r:id="rId11" w:history="1">
        <w:r w:rsidRPr="00ED0455">
          <w:rPr>
            <w:rStyle w:val="a5"/>
            <w:rFonts w:ascii="Times New Roman" w:hAnsi="Times New Roman" w:cs="Times New Roman"/>
            <w:sz w:val="24"/>
            <w:szCs w:val="24"/>
          </w:rPr>
          <w:t>http://bonus.fix-price.ru/actionInternal?id=35</w:t>
        </w:r>
      </w:hyperlink>
      <w:r w:rsidRPr="00ED0455">
        <w:rPr>
          <w:rFonts w:ascii="Times New Roman" w:hAnsi="Times New Roman" w:cs="Times New Roman"/>
          <w:sz w:val="24"/>
          <w:szCs w:val="24"/>
        </w:rPr>
        <w:t>.</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5.7.1. 30 декабря 2017 года проводится акция "Новогодние тройные баллы". Размер начисляемых Баллов за покупки с начислением баллов 30 декабря 2017 года составляет 15% от суммы каждой покупки свыше 150 рублей и более по одному чеку, совершенной с предъявлением Карты Участника, из расчета 3 (три) балла за каждые полные 20 (Двадцать) рублей покупки, при этом округление суммы покупки, рассчитываемой для начисления Баллов, осуществляется в сторону уменьшения до 20 рублей. Баллы, начисленные по акции "Новогодние тройные баллы", становятся доступны с 1 января 2018 и действуют до 31 января 2018 года. По истечении срока 31 января 2018 года неиспользованные Баллы, начисленные 30 декабря 2017 года, сгорают и списываются с карты. Баллы, списанные с карты в связи с окончанием срока действия, восстановлению и компенсации не подлежат.  Все прочие базовые правила начисления, списания баллов, а так же лимиты остаются без изменений в соответствии </w:t>
      </w:r>
      <w:proofErr w:type="gramStart"/>
      <w:r w:rsidRPr="00ED0455">
        <w:rPr>
          <w:rFonts w:ascii="Times New Roman" w:hAnsi="Times New Roman" w:cs="Times New Roman"/>
          <w:sz w:val="24"/>
          <w:szCs w:val="24"/>
        </w:rPr>
        <w:t>с  настоящими</w:t>
      </w:r>
      <w:proofErr w:type="gramEnd"/>
      <w:r w:rsidRPr="00ED0455">
        <w:rPr>
          <w:rFonts w:ascii="Times New Roman" w:hAnsi="Times New Roman" w:cs="Times New Roman"/>
          <w:sz w:val="24"/>
          <w:szCs w:val="24"/>
        </w:rPr>
        <w:t xml:space="preserve"> правилами.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5.7.2. С 15 января по 15 февраля 2018 года проводится акция "Увеличенное начисление баллов" за покупку соков "Сады </w:t>
      </w:r>
      <w:proofErr w:type="spellStart"/>
      <w:r w:rsidRPr="00ED0455">
        <w:rPr>
          <w:rFonts w:ascii="Times New Roman" w:hAnsi="Times New Roman" w:cs="Times New Roman"/>
          <w:sz w:val="24"/>
          <w:szCs w:val="24"/>
        </w:rPr>
        <w:t>Придонья</w:t>
      </w:r>
      <w:proofErr w:type="spellEnd"/>
      <w:r w:rsidRPr="00ED0455">
        <w:rPr>
          <w:rFonts w:ascii="Times New Roman" w:hAnsi="Times New Roman" w:cs="Times New Roman"/>
          <w:sz w:val="24"/>
          <w:szCs w:val="24"/>
        </w:rPr>
        <w:t xml:space="preserve">" </w:t>
      </w:r>
      <w:proofErr w:type="spellStart"/>
      <w:r w:rsidRPr="00ED0455">
        <w:rPr>
          <w:rFonts w:ascii="Times New Roman" w:hAnsi="Times New Roman" w:cs="Times New Roman"/>
          <w:sz w:val="24"/>
          <w:szCs w:val="24"/>
        </w:rPr>
        <w:t>Мультиовощной</w:t>
      </w:r>
      <w:proofErr w:type="spellEnd"/>
      <w:r w:rsidRPr="00ED0455">
        <w:rPr>
          <w:rFonts w:ascii="Times New Roman" w:hAnsi="Times New Roman" w:cs="Times New Roman"/>
          <w:sz w:val="24"/>
          <w:szCs w:val="24"/>
        </w:rPr>
        <w:t xml:space="preserve"> 1 л и соков "Золотая Русь" 0,2 л в ассортименте. Размер начисляемых Баллов за покупки с начислением баллов по </w:t>
      </w:r>
      <w:proofErr w:type="spellStart"/>
      <w:r w:rsidRPr="00ED0455">
        <w:rPr>
          <w:rFonts w:ascii="Times New Roman" w:hAnsi="Times New Roman" w:cs="Times New Roman"/>
          <w:sz w:val="24"/>
          <w:szCs w:val="24"/>
        </w:rPr>
        <w:t>акционным</w:t>
      </w:r>
      <w:proofErr w:type="spellEnd"/>
      <w:r w:rsidRPr="00ED0455">
        <w:rPr>
          <w:rFonts w:ascii="Times New Roman" w:hAnsi="Times New Roman" w:cs="Times New Roman"/>
          <w:sz w:val="24"/>
          <w:szCs w:val="24"/>
        </w:rPr>
        <w:t xml:space="preserve"> позициям составляет 8 баллов за одну позицию сока.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5.8. Срок действия Баллов ограничен и составляет 180 дней с момента начисления или сроком действия Программы, в зависимости от того какое событие наступит ранее. По истечении срока Баллы сгорают и списываются с карты. Баллы, списанные с карты в связи с окончанием срока действия, восстановлению и компенсации не подлежат.</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5.9.  При частичной оплате покупки Баллами начисление Бонусных Баллов за данную покупку не производится.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lastRenderedPageBreak/>
        <w:t>5.10. Начисление Баллов не производится при покупке алкогольной (в том числе, всех видов пива и энергетических напитков) и/или табачной продукции.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5.11 При возврате Участником одного или нескольких </w:t>
      </w:r>
      <w:proofErr w:type="gramStart"/>
      <w:r w:rsidRPr="00ED0455">
        <w:rPr>
          <w:rFonts w:ascii="Times New Roman" w:hAnsi="Times New Roman" w:cs="Times New Roman"/>
          <w:sz w:val="24"/>
          <w:szCs w:val="24"/>
        </w:rPr>
        <w:t>товаров  из</w:t>
      </w:r>
      <w:proofErr w:type="gramEnd"/>
      <w:r w:rsidRPr="00ED0455">
        <w:rPr>
          <w:rFonts w:ascii="Times New Roman" w:hAnsi="Times New Roman" w:cs="Times New Roman"/>
          <w:sz w:val="24"/>
          <w:szCs w:val="24"/>
        </w:rPr>
        <w:t xml:space="preserve"> покупки, за которые были начислены баллы, Участнику возвращаются денежные средства за возвращаемый товар. Баллы, начисленные </w:t>
      </w:r>
      <w:proofErr w:type="gramStart"/>
      <w:r w:rsidRPr="00ED0455">
        <w:rPr>
          <w:rFonts w:ascii="Times New Roman" w:hAnsi="Times New Roman" w:cs="Times New Roman"/>
          <w:sz w:val="24"/>
          <w:szCs w:val="24"/>
        </w:rPr>
        <w:t>за покупку</w:t>
      </w:r>
      <w:proofErr w:type="gramEnd"/>
      <w:r w:rsidRPr="00ED0455">
        <w:rPr>
          <w:rFonts w:ascii="Times New Roman" w:hAnsi="Times New Roman" w:cs="Times New Roman"/>
          <w:sz w:val="24"/>
          <w:szCs w:val="24"/>
        </w:rPr>
        <w:t xml:space="preserve"> списываются со счета участника.</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6. Списание баллов («Баллов»)</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6.1. Списание Баллов («Баллов») со Счета Участника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6.1.1. Списание Баллов («Баллов») со Счета Участника программы возможно только после регистрации Участника в Программе в порядке, определенном в п. 4. Правил.</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6.1.2. Начисленные за покупку Баллы становятся доступны для списания через 14 дней после ее совершения при условии выполненного п. 6.1.1.</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6.1.3. При оплате покупки баллами баллы списываются в порядке их начисления от более ранних по сроку начисления к более поздним.</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6.2. Для списания Баллов Участнику программы необходимо уведомить Организатора о намерении совершить списание, предъявив кассиру Карту Участника до совершения покупки и сообщив о намерении произвести списание, иначе списание не будет произведено, и скидка не будет предоставлена. Участник не вправе передавать карту третьим лицам. При предъявлении Карты не ее держателем списание баллов не производится.  В целях идентификации Участника, предъявившего карту, Организатор (его представитель, непосредственно осуществляющий отпуск товара), вправе потребовать у этого Участника документ, удостоверяющий его личность.</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6.3. Организатор вправе в одностороннем порядке производить списание Баллов со счета Участника в случаях:</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 ошибочного начисления Баллов;</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 обмена товара, за которые Баллы были начислены, в случае если стоимость возвращенного товара меньше стоимости </w:t>
      </w:r>
      <w:proofErr w:type="gramStart"/>
      <w:r w:rsidRPr="00ED0455">
        <w:rPr>
          <w:rFonts w:ascii="Times New Roman" w:hAnsi="Times New Roman" w:cs="Times New Roman"/>
          <w:sz w:val="24"/>
          <w:szCs w:val="24"/>
        </w:rPr>
        <w:t>выбранного  в</w:t>
      </w:r>
      <w:proofErr w:type="gramEnd"/>
      <w:r w:rsidRPr="00ED0455">
        <w:rPr>
          <w:rFonts w:ascii="Times New Roman" w:hAnsi="Times New Roman" w:cs="Times New Roman"/>
          <w:sz w:val="24"/>
          <w:szCs w:val="24"/>
        </w:rPr>
        <w:t xml:space="preserve"> обмен товара в части такой разницы;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 начисления Баллов </w:t>
      </w:r>
      <w:proofErr w:type="gramStart"/>
      <w:r w:rsidRPr="00ED0455">
        <w:rPr>
          <w:rFonts w:ascii="Times New Roman" w:hAnsi="Times New Roman" w:cs="Times New Roman"/>
          <w:sz w:val="24"/>
          <w:szCs w:val="24"/>
        </w:rPr>
        <w:t>в  результате</w:t>
      </w:r>
      <w:proofErr w:type="gramEnd"/>
      <w:r w:rsidRPr="00ED0455">
        <w:rPr>
          <w:rFonts w:ascii="Times New Roman" w:hAnsi="Times New Roman" w:cs="Times New Roman"/>
          <w:sz w:val="24"/>
          <w:szCs w:val="24"/>
        </w:rPr>
        <w:t xml:space="preserve"> недобросовестного использования карты.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Участник совершил или намеревается совершить действия, расцененные Организатором как мошеннические, обман или прочие манипуляции, которые повлекли или могут повлечь за собой материальные, моральные и прочие вредоносные последствия различного типа и степени как для Организатора, самого Участника или иных Участников, а также любого третьего лица.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В соответствии с требованиями государственных органов.</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В случае смерти Участника.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6.4. Количество Баллов, которые участник хочет списать, в рамках общего количества доступных Бонусных баллов Участник определяет самостоятельно и сообщает кассиру при предъявлении Карты перед совершением покупки. </w:t>
      </w:r>
      <w:r w:rsidRPr="00ED0455">
        <w:rPr>
          <w:rFonts w:ascii="Times New Roman" w:hAnsi="Times New Roman" w:cs="Times New Roman"/>
          <w:sz w:val="24"/>
          <w:szCs w:val="24"/>
        </w:rPr>
        <w:br/>
        <w:t>Баллами может быть оплачено не более 50% от суммы чека, остальная сумма должна быть оплачена денежными средствами. К оплате баллами принимается любая сумма покупки от 1 рубля.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6.5. Баллы списываются по курсу ___1__ Балл = 1 рублю скидки.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6.6 При возврате Участником одного или нескольких </w:t>
      </w:r>
      <w:proofErr w:type="gramStart"/>
      <w:r w:rsidRPr="00ED0455">
        <w:rPr>
          <w:rFonts w:ascii="Times New Roman" w:hAnsi="Times New Roman" w:cs="Times New Roman"/>
          <w:sz w:val="24"/>
          <w:szCs w:val="24"/>
        </w:rPr>
        <w:t>товаров  из</w:t>
      </w:r>
      <w:proofErr w:type="gramEnd"/>
      <w:r w:rsidRPr="00ED0455">
        <w:rPr>
          <w:rFonts w:ascii="Times New Roman" w:hAnsi="Times New Roman" w:cs="Times New Roman"/>
          <w:sz w:val="24"/>
          <w:szCs w:val="24"/>
        </w:rPr>
        <w:t xml:space="preserve"> покупки, частично оплаченной Баллами, Участнику возвращаются денежные средства за возвращаемый товар в полном объеме. При этом возврат баллов не осуществляется.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6.7 Скидка не предоставляется и списание Баллов не производится при покупке алкогольной (в том числе, всех видов пива и энергетических напитков) и/или табачной продукции.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6.8. Списание баллов посредством считывания штрих-кода брелока (либо электронного кода) невозможно. Для списания баллов необходимо предъявить только карту Программы, в соответствии с п. 6.2. Списание баллов возможно только посредством считывания магнитной ленты карты. </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7. Права и ответственность Организатора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7.1. Организатор имеет право временно приостановить выполнение операций по Картам по техническим причинам (отказ или сбой в работе каналов связи, перебои в электроснабжении, а также в иных случаях технического и/или технологического сбоя работы оборудования и программного обеспечения).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lastRenderedPageBreak/>
        <w:t>7.2. Организатор не несет ответственности за ущерб, нанесенный в результате несанкционированного использования Карты Участника программы и доступа к его Бонусному счету и персональным данным, по вине и/или небрежности Участника; в случаях совершения административных правонарушений (уголовных преступлений) третьими лицами; в случае действия обстоятельств непреодолимой силы.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7.3. Организатор вправе в одностороннем порядке изменять настоящие Правила, в </w:t>
      </w:r>
      <w:proofErr w:type="spellStart"/>
      <w:r w:rsidRPr="00ED0455">
        <w:rPr>
          <w:rFonts w:ascii="Times New Roman" w:hAnsi="Times New Roman" w:cs="Times New Roman"/>
          <w:sz w:val="24"/>
          <w:szCs w:val="24"/>
        </w:rPr>
        <w:t>т.ч</w:t>
      </w:r>
      <w:proofErr w:type="spellEnd"/>
      <w:r w:rsidRPr="00ED0455">
        <w:rPr>
          <w:rFonts w:ascii="Times New Roman" w:hAnsi="Times New Roman" w:cs="Times New Roman"/>
          <w:sz w:val="24"/>
          <w:szCs w:val="24"/>
        </w:rPr>
        <w:t>. срок действия Программы, уведомляя об этом Участников путем размещения соответствующих объявлений в сети Интернет на сайте Bonus.fix-price.ru. Организатор не несет ответственности за приостановку или прекращение Программы в отношении Бонусного счета Участника, включая, но не ограничиваясь, ответственностью за Баллы на Счете в момент приостановки или прекращения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7.4. Организатор оставляет за собой право приостановить или прекратить Программу в любое время с уведомлением Участника за 3 (Три) календарных дня путем размещения соответствующих объявлений в сети Интернет на сайте Bonus.fix-price.ru.  Организатор не несет ответственности за приостановку или прекращение Программы в отношении любого Счета Участника, включая, но не ограничиваясь, ответственностью за Баллы на Счете Участника в момент приостановки или прекращения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7.5. Организатор вправе исключить любого Держателя Карт из числа Участников Программы и прекратить, таким образом, участие в Программе такого Участника без предупреждения в случае если Участник не соблюдает настоящие Правила и/или совершает Злоупотребление Правилами, какими-либо привилегиями и Поощрениями, предоставляемыми Участнику в рамках Программы и/</w:t>
      </w:r>
      <w:proofErr w:type="gramStart"/>
      <w:r w:rsidRPr="00ED0455">
        <w:rPr>
          <w:rFonts w:ascii="Times New Roman" w:hAnsi="Times New Roman" w:cs="Times New Roman"/>
          <w:sz w:val="24"/>
          <w:szCs w:val="24"/>
        </w:rPr>
        <w:t>или</w:t>
      </w:r>
      <w:proofErr w:type="gramEnd"/>
      <w:r w:rsidRPr="00ED0455">
        <w:rPr>
          <w:rFonts w:ascii="Times New Roman" w:hAnsi="Times New Roman" w:cs="Times New Roman"/>
          <w:sz w:val="24"/>
          <w:szCs w:val="24"/>
        </w:rPr>
        <w:t xml:space="preserve"> предоставляет информацию, вводящую в заблуждение, или недостоверные и некорректные сведения.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7.6. Организатор имеет право в одностороннем порядке заблокировать Карту и Бонусный счет Участника, если у Организатора есть обоснованные основания полагать, что Карта недобросовестно используется.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7.7. Организатор имеет право в любой момент в одностороннем порядке изменять условия Программы. Условия Программы с изменениями публикуются в сети Интернет на сайте Bonus.fix-price.ru за 7 (Семь) дней до даты их вступления в силу.</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7.8. По техническим причинам (отказ или сбой в работе каналов связи, перебои в электропитании, а также в иных случаях технического и/или технологического сбоя работы оборудования и программного обеспечения) Организатор имеет право временно приостановить выполнение операций по Карте, с соответствующим информированием в магазинах «Фикс Прайс» и/или на сайте Bonus.fix-price.ru.</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xml:space="preserve">7.9. Баллы могут быть списаны по инициативе Организатора без предварительного уведомления участника Программы в случае если они были начислены на счет Участника ошибочно, в результате противоправных действий Участника или третьих </w:t>
      </w:r>
      <w:proofErr w:type="gramStart"/>
      <w:r w:rsidRPr="00ED0455">
        <w:rPr>
          <w:rFonts w:ascii="Times New Roman" w:hAnsi="Times New Roman" w:cs="Times New Roman"/>
          <w:sz w:val="24"/>
          <w:szCs w:val="24"/>
        </w:rPr>
        <w:t>лиц</w:t>
      </w:r>
      <w:proofErr w:type="gramEnd"/>
      <w:r w:rsidRPr="00ED0455">
        <w:rPr>
          <w:rFonts w:ascii="Times New Roman" w:hAnsi="Times New Roman" w:cs="Times New Roman"/>
          <w:sz w:val="24"/>
          <w:szCs w:val="24"/>
        </w:rPr>
        <w:t xml:space="preserve"> или по иным основаниям, помимо предусмотренных правилами Программы.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7.10. Организатор вправе прекратить участие в Программе любого Участника и заблокировать Карту без уведомления в случаях, если Участник: </w:t>
      </w:r>
      <w:r w:rsidRPr="00ED0455">
        <w:rPr>
          <w:rFonts w:ascii="Times New Roman" w:hAnsi="Times New Roman" w:cs="Times New Roman"/>
          <w:sz w:val="24"/>
          <w:szCs w:val="24"/>
        </w:rPr>
        <w:br/>
        <w:t>-Не соблюдает настоящие Условия, а также условия иных акций Компании; </w:t>
      </w:r>
      <w:r w:rsidRPr="00ED0455">
        <w:rPr>
          <w:rFonts w:ascii="Times New Roman" w:hAnsi="Times New Roman" w:cs="Times New Roman"/>
          <w:sz w:val="24"/>
          <w:szCs w:val="24"/>
        </w:rPr>
        <w:br/>
        <w:t>-Совершил или намеревается совершить действия, оцениваемые Организатором как мошеннические, обман или прочие манипуляции, которые повлекли или могут повлечь за собой материальные, моральные и прочие негативные последствия различного типа и степени как для Организатора, его партнеров, так и самого Участника или иных Участников, а также любого третьего лица; </w:t>
      </w:r>
      <w:r w:rsidRPr="00ED0455">
        <w:rPr>
          <w:rFonts w:ascii="Times New Roman" w:hAnsi="Times New Roman" w:cs="Times New Roman"/>
          <w:sz w:val="24"/>
          <w:szCs w:val="24"/>
        </w:rPr>
        <w:br/>
        <w:t>-Злоупотребляет какими-либо правами, предоставляемыми Участнику в рамках Программы; </w:t>
      </w:r>
      <w:r w:rsidRPr="00ED0455">
        <w:rPr>
          <w:rFonts w:ascii="Times New Roman" w:hAnsi="Times New Roman" w:cs="Times New Roman"/>
          <w:sz w:val="24"/>
          <w:szCs w:val="24"/>
        </w:rPr>
        <w:br/>
        <w:t>-Предоставляет информацию (сведения), вводящую в заблуждение Организатора, либо не соответствующую действительности;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-Не осуществляет сделок с использованием Карты в течение 1 года; </w:t>
      </w:r>
      <w:r w:rsidRPr="00ED0455">
        <w:rPr>
          <w:rFonts w:ascii="Times New Roman" w:hAnsi="Times New Roman" w:cs="Times New Roman"/>
          <w:sz w:val="24"/>
          <w:szCs w:val="24"/>
        </w:rPr>
        <w:br/>
        <w:t>-В случае, если Организатор расценит покупки Участника, как покупки не для личных нужд, а как покупки товаров и услуг в магазинах «Фикс Прайс» с целью их последующей реализации/перепродажи вне зависимости от объема подобных покупок.</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lastRenderedPageBreak/>
        <w:t>7.11. Организатор вправе заблокировать (прекратить участие в Программе Участника), если количество покупок, совершенных при ее предъявлении, более 5 (пяти) в сутки или более 15 покупок в неделю (с понедельника по воскресенье). Под одной покупкой понимается розничная продажа (передача) Товара в магазинах Организатора по одному кассовому чеку.</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7.12. Организатор вправе заблокировать (прекратить участие в Программе Участника) Карту Участника, если общая сумма покупок в магазинах Организатора с использованием Карты Участника в неделю (с понедельника по воскресение) составит более 5000 рублей.</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7.13. Если Карта используется с нарушением настоящих Условий, норм законодательства Российской Федерации, с целью совершения мошеннических действий, она может быть изъята персоналом Организатора.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7.14 Сотрудники ООО «</w:t>
      </w:r>
      <w:proofErr w:type="spellStart"/>
      <w:r w:rsidRPr="00ED0455">
        <w:rPr>
          <w:rFonts w:ascii="Times New Roman" w:hAnsi="Times New Roman" w:cs="Times New Roman"/>
          <w:sz w:val="24"/>
          <w:szCs w:val="24"/>
        </w:rPr>
        <w:t>Бэст</w:t>
      </w:r>
      <w:proofErr w:type="spellEnd"/>
      <w:r w:rsidRPr="00ED0455">
        <w:rPr>
          <w:rFonts w:ascii="Times New Roman" w:hAnsi="Times New Roman" w:cs="Times New Roman"/>
          <w:sz w:val="24"/>
          <w:szCs w:val="24"/>
        </w:rPr>
        <w:t xml:space="preserve"> Прайс», работники магазинов </w:t>
      </w:r>
      <w:proofErr w:type="spellStart"/>
      <w:r w:rsidRPr="00ED0455">
        <w:rPr>
          <w:rFonts w:ascii="Times New Roman" w:hAnsi="Times New Roman" w:cs="Times New Roman"/>
          <w:sz w:val="24"/>
          <w:szCs w:val="24"/>
        </w:rPr>
        <w:t>Fix</w:t>
      </w:r>
      <w:proofErr w:type="spellEnd"/>
      <w:r w:rsidRPr="00ED0455">
        <w:rPr>
          <w:rFonts w:ascii="Times New Roman" w:hAnsi="Times New Roman" w:cs="Times New Roman"/>
          <w:sz w:val="24"/>
          <w:szCs w:val="24"/>
        </w:rPr>
        <w:t xml:space="preserve"> </w:t>
      </w:r>
      <w:proofErr w:type="spellStart"/>
      <w:r w:rsidRPr="00ED0455">
        <w:rPr>
          <w:rFonts w:ascii="Times New Roman" w:hAnsi="Times New Roman" w:cs="Times New Roman"/>
          <w:sz w:val="24"/>
          <w:szCs w:val="24"/>
        </w:rPr>
        <w:t>Price</w:t>
      </w:r>
      <w:proofErr w:type="spellEnd"/>
      <w:r w:rsidRPr="00ED0455">
        <w:rPr>
          <w:rFonts w:ascii="Times New Roman" w:hAnsi="Times New Roman" w:cs="Times New Roman"/>
          <w:sz w:val="24"/>
          <w:szCs w:val="24"/>
        </w:rPr>
        <w:t xml:space="preserve">, сотрудники и представители юридических лиц, причастных к организации Программы Лояльности </w:t>
      </w:r>
      <w:proofErr w:type="spellStart"/>
      <w:r w:rsidRPr="00ED0455">
        <w:rPr>
          <w:rFonts w:ascii="Times New Roman" w:hAnsi="Times New Roman" w:cs="Times New Roman"/>
          <w:sz w:val="24"/>
          <w:szCs w:val="24"/>
        </w:rPr>
        <w:t>Fix</w:t>
      </w:r>
      <w:proofErr w:type="spellEnd"/>
      <w:r w:rsidRPr="00ED0455">
        <w:rPr>
          <w:rFonts w:ascii="Times New Roman" w:hAnsi="Times New Roman" w:cs="Times New Roman"/>
          <w:sz w:val="24"/>
          <w:szCs w:val="24"/>
        </w:rPr>
        <w:t xml:space="preserve"> </w:t>
      </w:r>
      <w:proofErr w:type="spellStart"/>
      <w:r w:rsidRPr="00ED0455">
        <w:rPr>
          <w:rFonts w:ascii="Times New Roman" w:hAnsi="Times New Roman" w:cs="Times New Roman"/>
          <w:sz w:val="24"/>
          <w:szCs w:val="24"/>
        </w:rPr>
        <w:t>Price</w:t>
      </w:r>
      <w:proofErr w:type="spellEnd"/>
      <w:r w:rsidRPr="00ED0455">
        <w:rPr>
          <w:rFonts w:ascii="Times New Roman" w:hAnsi="Times New Roman" w:cs="Times New Roman"/>
          <w:sz w:val="24"/>
          <w:szCs w:val="24"/>
        </w:rPr>
        <w:t xml:space="preserve">, сотрудники и представители юридических и физических лиц, физические лица, производящих оптовые закупки в магазине </w:t>
      </w:r>
      <w:proofErr w:type="spellStart"/>
      <w:r w:rsidRPr="00ED0455">
        <w:rPr>
          <w:rFonts w:ascii="Times New Roman" w:hAnsi="Times New Roman" w:cs="Times New Roman"/>
          <w:sz w:val="24"/>
          <w:szCs w:val="24"/>
        </w:rPr>
        <w:t>Fix</w:t>
      </w:r>
      <w:proofErr w:type="spellEnd"/>
      <w:r w:rsidRPr="00ED0455">
        <w:rPr>
          <w:rFonts w:ascii="Times New Roman" w:hAnsi="Times New Roman" w:cs="Times New Roman"/>
          <w:sz w:val="24"/>
          <w:szCs w:val="24"/>
        </w:rPr>
        <w:t xml:space="preserve"> </w:t>
      </w:r>
      <w:proofErr w:type="spellStart"/>
      <w:r w:rsidRPr="00ED0455">
        <w:rPr>
          <w:rFonts w:ascii="Times New Roman" w:hAnsi="Times New Roman" w:cs="Times New Roman"/>
          <w:sz w:val="24"/>
          <w:szCs w:val="24"/>
        </w:rPr>
        <w:t>Price</w:t>
      </w:r>
      <w:proofErr w:type="spellEnd"/>
      <w:r w:rsidRPr="00ED0455">
        <w:rPr>
          <w:rFonts w:ascii="Times New Roman" w:hAnsi="Times New Roman" w:cs="Times New Roman"/>
          <w:sz w:val="24"/>
          <w:szCs w:val="24"/>
        </w:rPr>
        <w:t xml:space="preserve"> / закупки, оформленные на сайте fix-price.ru / закупки необходимые для обеспечения хозяйственной деятельности, а также, члены семей и близкие родственники всех указанных выше лиц не могут использовать Карту. Организатор Акции вправе заблокировать карту в случае обнаружения вышеперечисленных фактов. </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8.  Обязанности Участника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8.1. В случае размагничивания, утраты, кражи или повреждения Карты Участник обязан сообщить об этом через форму обратной связи для блокирования Бонусного счета. Если имеющиеся на утраченной Карте Баллы были потрачены до того, как Участник заблокировал счет, Бонусные баллы не восстанавливаются.</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8.2. Участник программы должен самостоятельно контролировать актуальность своих регистрационных данных.  В случае необходимости вносить коррективы в Личном кабинете участника.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8.3. Баллы сохраняются за участником при условии приобретения новой карты, согласно п. 4.2 настоящих правил, и ее регистрации.</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8.4. Уплата налогов и исполнение обязательств, связанных с участием Участника в Программе, являются обязанностью Участника.</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 xml:space="preserve">9. Утрата или </w:t>
      </w:r>
      <w:proofErr w:type="gramStart"/>
      <w:r w:rsidRPr="00ED0455">
        <w:rPr>
          <w:rFonts w:ascii="Times New Roman" w:hAnsi="Times New Roman" w:cs="Times New Roman"/>
          <w:b/>
          <w:sz w:val="24"/>
          <w:szCs w:val="24"/>
        </w:rPr>
        <w:t>повреждение  Карты</w:t>
      </w:r>
      <w:proofErr w:type="gramEnd"/>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9.1. Замена карты не производится. Для получения новый карты взамен утерянной, украденной, поврежденной Участнику необходимо совершить действия согласно п. 4.2. настоящих Правил</w:t>
      </w:r>
    </w:p>
    <w:p w:rsidR="00ED0455" w:rsidRPr="00ED0455" w:rsidRDefault="00ED0455" w:rsidP="00ED0455">
      <w:pPr>
        <w:spacing w:after="0"/>
        <w:rPr>
          <w:rFonts w:ascii="Times New Roman" w:hAnsi="Times New Roman" w:cs="Times New Roman"/>
          <w:b/>
          <w:sz w:val="24"/>
          <w:szCs w:val="24"/>
        </w:rPr>
      </w:pPr>
      <w:r w:rsidRPr="00ED0455">
        <w:rPr>
          <w:rFonts w:ascii="Times New Roman" w:hAnsi="Times New Roman" w:cs="Times New Roman"/>
          <w:b/>
          <w:sz w:val="24"/>
          <w:szCs w:val="24"/>
        </w:rPr>
        <w:t>10. Споры</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10.1. Все споры, возникающие, между Организатором и Участником, не разрешимые в рамках настоящих Правил, разрешаются в соответствии с действующим законодательством РФ по месту нахождения Организатора.</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br/>
        <w:t> </w:t>
      </w:r>
    </w:p>
    <w:p w:rsidR="00ED0455" w:rsidRPr="00ED0455" w:rsidRDefault="00ED0455" w:rsidP="00ED0455">
      <w:pPr>
        <w:spacing w:after="0"/>
        <w:rPr>
          <w:rFonts w:ascii="Times New Roman" w:hAnsi="Times New Roman" w:cs="Times New Roman"/>
          <w:sz w:val="24"/>
          <w:szCs w:val="24"/>
        </w:rPr>
      </w:pPr>
      <w:r w:rsidRPr="00ED0455">
        <w:rPr>
          <w:rFonts w:ascii="Times New Roman" w:hAnsi="Times New Roman" w:cs="Times New Roman"/>
          <w:sz w:val="24"/>
          <w:szCs w:val="24"/>
        </w:rPr>
        <w:t> </w:t>
      </w:r>
    </w:p>
    <w:p w:rsidR="00645A8E" w:rsidRPr="00ED0455" w:rsidRDefault="00645A8E" w:rsidP="00ED0455">
      <w:pPr>
        <w:spacing w:after="0"/>
        <w:rPr>
          <w:rFonts w:ascii="Times New Roman" w:hAnsi="Times New Roman" w:cs="Times New Roman"/>
          <w:sz w:val="24"/>
          <w:szCs w:val="24"/>
        </w:rPr>
      </w:pPr>
    </w:p>
    <w:sectPr w:rsidR="00645A8E" w:rsidRPr="00ED0455" w:rsidSect="00ED04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5"/>
    <w:rsid w:val="00645A8E"/>
    <w:rsid w:val="00ED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473AD-A1C4-47B0-AE33-00AF6CA4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455"/>
    <w:rPr>
      <w:b/>
      <w:bCs/>
    </w:rPr>
  </w:style>
  <w:style w:type="character" w:styleId="a5">
    <w:name w:val="Hyperlink"/>
    <w:basedOn w:val="a0"/>
    <w:uiPriority w:val="99"/>
    <w:unhideWhenUsed/>
    <w:rsid w:val="00ED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us.fix-price.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onus.fix-price.ru/ru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nus.fix-price.ru/uploads/actions/Fix%20Price%20Card%20register_v2.pdf" TargetMode="External"/><Relationship Id="rId11" Type="http://schemas.openxmlformats.org/officeDocument/2006/relationships/hyperlink" Target="http://bonus.fix-price.ru/actionInternal?id=35" TargetMode="External"/><Relationship Id="rId5" Type="http://schemas.openxmlformats.org/officeDocument/2006/relationships/hyperlink" Target="https://bonus.fix-price.ru/uploads/actions/Fix%20Price%20Card%20register_v2.pdf" TargetMode="External"/><Relationship Id="rId10" Type="http://schemas.openxmlformats.org/officeDocument/2006/relationships/hyperlink" Target="mailto:bonus@fix-price" TargetMode="External"/><Relationship Id="rId4" Type="http://schemas.openxmlformats.org/officeDocument/2006/relationships/hyperlink" Target="https://bonus.fix-price.ru/" TargetMode="External"/><Relationship Id="rId9" Type="http://schemas.openxmlformats.org/officeDocument/2006/relationships/hyperlink" Target="http://fix-price.ru/buyers/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4495</Words>
  <Characters>25626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Калмыкова</dc:creator>
  <cp:keywords/>
  <dc:description/>
  <cp:lastModifiedBy>Ольга Калмыкова</cp:lastModifiedBy>
  <cp:revision>1</cp:revision>
  <dcterms:created xsi:type="dcterms:W3CDTF">2018-03-22T21:14:00Z</dcterms:created>
  <dcterms:modified xsi:type="dcterms:W3CDTF">2018-03-22T21:16:00Z</dcterms:modified>
</cp:coreProperties>
</file>