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4A71" w:rsidRPr="00434A71" w:rsidRDefault="00434A71" w:rsidP="00434A71">
      <w:pPr>
        <w:pStyle w:val="a5"/>
      </w:pPr>
      <w:r w:rsidRPr="00434A71">
        <w:t>Правила использования карты постоянного покупателя «Лента».</w:t>
      </w:r>
      <w:bookmarkStart w:id="0" w:name="_GoBack"/>
      <w:bookmarkEnd w:id="0"/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Карта постоянного покупателя – пластиковая карта, предоставляющая право ее владельцу на получение определенных скидок при приобретении товаров во всех магазинах «Лента».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Карта постоянного покупателя не является кредитной, платежной или банковской.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Карта находится у клиента, имеет индивидуальный номер, указанный на карте постоянного покупателя.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Дизайн карты может быть изменен в зависимости от производственных нужд компании. 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Карты могут быть разных форматов и дизайна, при этом имеют одинаковую юридическую силу.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Приобрести карту постоянного покупателя можно в любом магазине «Лента».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 xml:space="preserve">Для активации карты покупателю необходимо заполнить анкету и </w:t>
      </w:r>
      <w:proofErr w:type="gramStart"/>
      <w:r w:rsidRPr="00434A71">
        <w:t>передать  сотруднику</w:t>
      </w:r>
      <w:proofErr w:type="gramEnd"/>
      <w:r w:rsidRPr="00434A71">
        <w:t xml:space="preserve"> информационной стойки в магазине «Лента». Вся информация о владельцах карт является конфиденциальной и разглашению не подлежит.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Срок активации карты – 1 (один) календарный день с момента передачи заполненной анкеты на стойку информации (данное условие не действует для вновь открытых магазинов, срок активации необходимо уточнять у сотрудников стойки информации).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Срок действия карты постоянного покупателя не ограничен.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Компания оставляет за собой право изменить срок действия карты постоянного покупателя и правила ее использования в любой момент без согласования с владельцами карт.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Одному лицу может принадлежать только одна карта постоянного покупателя.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Один покупатель не вправе использовать более одной карты в момент совершения покупки.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Для получения скидки клиент предъявляет на кассе до момента оплаты покупки карту либо ее электронный аналог с использованием официального мобильного приложения «</w:t>
      </w:r>
      <w:proofErr w:type="spellStart"/>
      <w:r w:rsidRPr="00434A71">
        <w:t>Lenta</w:t>
      </w:r>
      <w:proofErr w:type="spellEnd"/>
      <w:r w:rsidRPr="00434A71">
        <w:t>». Действие системы скидок для покупателей, которые не предъявили свою карту, не распространяется.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В случае порчи (утери, кражи) карты постоянного покупателя, владелец карты обязан сообщить об этом сотруднику стойки информации в любом магазине «Лента».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Утерянная карта постоянного покупателя должна быть заблокирована владельцем карты путем обращения к сотруднику стойки информации в любом магазине «Лента» на основании документа, удостоверяющего личность. Заблокированная карта скидку не предоставляет.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Если Вы нашли утерянную кем-то карту, просим Вас передать ее сотруднику стойки информации в любом магазине «Лента».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Условия восстановления карты необходимо уточнять на стойке информации.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Незнание Правил по использованию карты постоянного покупателя не является основанием для предъявления каких-либо претензий со стороны владельцев карт.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Об изменении ваших анкетных данных необходимо сообщить сотруднику стойки информации любого магазина «Лента» путем заполнения анкеты.</w:t>
      </w:r>
    </w:p>
    <w:p w:rsidR="00434A71" w:rsidRPr="00434A71" w:rsidRDefault="00434A71" w:rsidP="00434A71">
      <w:pPr>
        <w:pStyle w:val="a7"/>
        <w:numPr>
          <w:ilvl w:val="0"/>
          <w:numId w:val="2"/>
        </w:numPr>
      </w:pPr>
      <w:r w:rsidRPr="00434A71">
        <w:t>Компания вправе аннулировать карту постоянного покупателя, если владелец нарушает Правила по использованию карты постоянного покупателя или в связи с форс-мажорными обстоятельствами. Компания не несёт ответственности за прямые или косвенные убытки, связанные с использованием карт.</w:t>
      </w:r>
    </w:p>
    <w:p w:rsidR="00254254" w:rsidRPr="00434A71" w:rsidRDefault="00254254" w:rsidP="00434A71"/>
    <w:sectPr w:rsidR="00254254" w:rsidRPr="00434A71" w:rsidSect="00434A71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52A3E95"/>
    <w:multiLevelType w:val="multilevel"/>
    <w:tmpl w:val="47D65C3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abstractNum w:abstractNumId="1" w15:restartNumberingAfterBreak="0">
    <w:nsid w:val="69633AD6"/>
    <w:multiLevelType w:val="hybridMultilevel"/>
    <w:tmpl w:val="CF96331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4A71"/>
    <w:rsid w:val="00254254"/>
    <w:rsid w:val="00434A7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4FDC349-47B6-4EFF-8A5B-1C34B7DD7AC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uiPriority w:val="22"/>
    <w:qFormat/>
    <w:rsid w:val="00434A71"/>
    <w:rPr>
      <w:b/>
      <w:bCs/>
    </w:rPr>
  </w:style>
  <w:style w:type="paragraph" w:styleId="a4">
    <w:name w:val="No Spacing"/>
    <w:uiPriority w:val="1"/>
    <w:qFormat/>
    <w:rsid w:val="00434A71"/>
    <w:pPr>
      <w:spacing w:after="0" w:line="240" w:lineRule="auto"/>
    </w:pPr>
  </w:style>
  <w:style w:type="paragraph" w:styleId="a5">
    <w:name w:val="Title"/>
    <w:basedOn w:val="a"/>
    <w:next w:val="a"/>
    <w:link w:val="a6"/>
    <w:uiPriority w:val="10"/>
    <w:qFormat/>
    <w:rsid w:val="00434A71"/>
    <w:pPr>
      <w:spacing w:after="0" w:line="240" w:lineRule="auto"/>
      <w:contextualSpacing/>
    </w:pPr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character" w:customStyle="1" w:styleId="a6">
    <w:name w:val="Название Знак"/>
    <w:basedOn w:val="a0"/>
    <w:link w:val="a5"/>
    <w:uiPriority w:val="10"/>
    <w:rsid w:val="00434A71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a7">
    <w:name w:val="List Paragraph"/>
    <w:basedOn w:val="a"/>
    <w:uiPriority w:val="34"/>
    <w:qFormat/>
    <w:rsid w:val="00434A7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311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686631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84387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376</Words>
  <Characters>2523</Characters>
  <Application>Microsoft Office Word</Application>
  <DocSecurity>0</DocSecurity>
  <Lines>47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Ольга Калмыкова</dc:creator>
  <cp:keywords/>
  <dc:description/>
  <cp:lastModifiedBy>Ольга Калмыкова</cp:lastModifiedBy>
  <cp:revision>1</cp:revision>
  <dcterms:created xsi:type="dcterms:W3CDTF">2018-03-21T13:54:00Z</dcterms:created>
  <dcterms:modified xsi:type="dcterms:W3CDTF">2018-03-21T13:55:00Z</dcterms:modified>
</cp:coreProperties>
</file>