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 ________________________ (суд субъекта РФ)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Административный истец: _____ (Ф.И.О.) _____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адрес: ____________________________________,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телефон: __________________________________,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эл. почта: _________________________________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Представитель Административного истца: __ (Ф.И.О.) __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адрес: ____________________________________,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телефон: __________________________________,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эл. почта: _________________________________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Административный ответчик: _ (наименование) _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адрес: ____________________________________,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телефон: __________________________________,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эл. почта: _________________________________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Госпошлина: _________________________ руб.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jc w:val="center"/>
        <w:rPr/>
      </w:pPr>
      <w:r>
        <w:rPr>
          <w:rStyle w:val="Style14"/>
          <w:b/>
          <w:i w:val="false"/>
          <w:caps w:val="false"/>
          <w:smallCaps w:val="false"/>
          <w:color w:val="222222"/>
          <w:spacing w:val="0"/>
          <w:sz w:val="24"/>
          <w:szCs w:val="24"/>
        </w:rPr>
        <w:t>Административное исковое заявление об оспаривании результатов определения кадастровой стоимости земельного участка</w:t>
      </w:r>
    </w:p>
    <w:p>
      <w:pPr>
        <w:pStyle w:val="Style18"/>
        <w:widowControl/>
        <w:spacing w:lineRule="atLeast" w:line="260" w:before="0" w:after="260"/>
        <w:ind w:left="0" w:right="0" w:hanging="0"/>
        <w:jc w:val="center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Административному истцу на праве собственности/на праве постоянного (бессрочного) пользования/на праве пожизненного наследуемого владения/на праве аренды государственного (муниципального) участка принадлежит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4DB2EC"/>
          <w:spacing w:val="0"/>
          <w:sz w:val="24"/>
          <w:szCs w:val="24"/>
          <w:u w:val="none"/>
          <w:effect w:val="none"/>
        </w:rPr>
        <w:t> </w:t>
      </w:r>
      <w:r>
        <w:rPr>
          <w:sz w:val="24"/>
          <w:szCs w:val="24"/>
        </w:rPr>
        <w:t>земельный участок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4DB2EC"/>
          <w:spacing w:val="0"/>
          <w:sz w:val="24"/>
          <w:szCs w:val="24"/>
          <w:u w:val="none"/>
          <w:effect w:val="none"/>
        </w:rPr>
        <w:t> 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площадью ______ кв. м, расположенный по адресу: __________________________, с кадастровым номером _______________ (далее — Земельный участок). Права Административного истца на Земельный участок подтверждаются нотариально заверенной копией правоустанавливающего или правоудостоверяющего документа (свидетельство о </w:t>
      </w:r>
      <w:r>
        <w:rPr>
          <w:sz w:val="24"/>
          <w:szCs w:val="24"/>
          <w:u w:val="none"/>
        </w:rPr>
        <w:t>праве собственности 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(до 15.07.2016)/свидетельство о государственной регистрации права от «___» ______ ___ г. N ___ (до 15.07.2016)/выписка из Единого государственного реестра прав на недвижимое имущество и сделок с ним N _____, выданная «___» ________ _____ г. (с 15.07.2016)/выписка из Единого государственного реестра недвижимости N _____, выданная «___» ________ _____ г. (с 01.01.2017)/иные документы).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 соответствии с Распоряжением/другим документом Министерства экологии и природопользования Московской области/другого органа власти от «___» ________ _____ г. N _____ утверждены результаты государственной кадастровой оценки земель __________ по состоянию на «___» ________ _____ г.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 учетом указанного правового акта по данным государственного кадастра недвижимости (до 01.01.2017)/ЕГРН (с 01.01.2017) кадастровая стоимость Земельного участка составляет ______ (__________) руб., что подтверждается кадастровой справкой о кадастровой стоимости Земельного участка от «___» ________ _____ г. N _____ (до 01.01.2017)/выпиской из ЕГРН о </w:t>
      </w:r>
      <w:r>
        <w:rPr>
          <w:sz w:val="24"/>
          <w:szCs w:val="24"/>
        </w:rPr>
        <w:t>кадастровой стоимости 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земельного участка (с 01.01.2017), а также кадастровым паспортом Земельного участка от «___» ________ _____ г. (до 01.01.2017)/кадастровой выпиской/выпиской из ГКН от «___» ________ _____ г. N _____, содержащей сведения о кадастровой стоимости Земельного участка (до 01.01.2017)/выпиской из ЕГРН (с 01.01.2017)/письмом Росреестра о кадастровой стоимости Земельного участка от «___» ________ _____ г., выданным Административному истцу/ответом Росреестра о кадастровой стоимости Земельного участка от «___» ________ _____ г./другими документами.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Рыночная стоимость Земельного участка по состоянию на «___» ________ _____ г. составляет ______ (__________) руб., о чем свидетельствует отчет независимого оценщика ________ об оценке рыночной стоимости Земельного участка от «___» ________ _____ г. N _____, подтвержденный положительным экспертным заключением _____________ от «___» ________ _____ г. N _____/другие документы.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Указанная кадастровая стоимость Земельного участка превышает/значительно превышает его рыночную стоимость. Данное обстоятельство нарушает права и законные интересы Административного истца, поскольку влечет увеличение его налоговых обязательств, в частности по уплате земельного налога/увеличение размера арендной платы, исчисляемой на основании кадастровой стоимости Земельного участка/другое.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ИЛИ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Кадастровая стоимость Земельного участка определена неверно, поскольку: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 xml:space="preserve">—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при ее определении использованы недостоверные сведения о Земельном участке, а именно: сведения о Земельном участке неправильно указаны в перечне объектов недвижимости, подлежащих государственной кадастровой оценке/оценщик неправильно определил условия, влияющие на стоимость участка/оценщик неправильно применил данные при расчете кадастровой стоимости Земельного участка/другое. Об этом свидетельствуют следующие документы: ________.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 xml:space="preserve">—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допущена кадастровая ошибка (до 01.01.2017)/ошибка (с 01.01.2017), повлиявшая на размер кадастровой стоимости Земельного участка, о чем свидетельствуют следующие документы: _______.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 xml:space="preserve">—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допущена техническая ошибка (до 01.01.2017)/ошибка (с 01.01.2017), которая повлекла неправильное внесение сведений о кадастровой стоимости Земельного участка в государственный кадастр недвижимости (до 01.01.2017)/ЕГРН (с 01.01.2017), о чем свидетельствуют следующие документы: _______.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Неверное определение кадастровой стоимости Земельного участка нарушает права и законные интересы Административного истца, поскольку влечет неверное определение его налоговых обязательств, в частности по уплате земельного налога/неверное определение размера арендной платы, исчисляемой на основании кадастровой стоимости Земельного участка/другое.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Согласно ч. 5 ст. 65 Земельного кодекса РФ для целей налогообложения и в иных случаях, предусмотренных Земельным кодексом РФ, федеральными законами, устанавливается кадастровая стоимость земельного участка. Кадастровая стоимость земельного участка также может применяться для определения арендной платы за земельный участок, находящийся в государственной или муниципальной собственности.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На основании п. 2 ст. 66 Земельного кодекса РФ для установления кадастровой стоимости земельных участков проводится государственная кадастровая оценка земель, за исключением случаев, определенных п. 3 ст. 66 Земельного кодекса РФ. Государственная кадастровая оценка земель проводится в соответствии с законодательством Российской Федерации об оценочной деятельности. В силу п. 3 ст. 66 Земельного кодекса РФ в случае определения рыночной стоимости земельного участка кадастровая стоимость этого земельного участка устанавливается равной его рыночной стоимости.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 01.01.2017: согласно п. 1 ч. 5 ст. 8 Федерального закона от 13.07.2015 N 218-ФЗ «О государственной регистрации недвижимости» в кадастр недвижимости вносятся дополнительные сведения об объекте недвижимого имущества, в том числе сведения о кадастровой стоимости объекта недвижимости.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 01.01.2017: согласно п. 11 ч. 2 ст. 7 Федерального закона от 24.07.2007 N 221-ФЗ «О государственном кадастре недвижимости» в государственный кадастр недвижимости среди прочих сведений об уникальных характеристиках объекта недвижимости вносятся сведения о кадастровой стоимости объекта недвижимости в объеме сведений, определенных порядком ведения государственного кадастра недвижимости.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Статьей 24.18 Федерального закона от 29.07.1998 N 135-ФЗ «Об оценочной деятельности в Российской Федерации» (далее — Федеральный закон от 29.07.1998 N 135-ФЗ) определен порядок рассмотрения споров о результатах определения кадастровой стоимости.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 силу ч. 2 ст. 24.18 Федерального закона от 29.07.1998 N 135-ФЗ 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этих лиц, в суде или комиссии по рассмотрению споров о результатах определения кадастровой стоимости. Согласно ч. 11 ст. 24.18 Федерального закона от 29.07.1998 N 135-ФЗ основанием для пересмотра результатов определения кадастровой стоимости является: недостоверность сведений об объекте недвижимости, использованных при определении его кадастровой стоимости;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 соответствии с ч. 4 ст. 24.18 Федерального закона от 29.07.1998 N 135-ФЗ в случае оспаривания результатов определения кадастровой стоимости рыночная стоимость объекта недвижимости должна быть установлена на дату, по состоянию на которую установлена его кадастровая стоимость.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 01.01.2017: на основании абз. 3, 4 ст. 24.20 Федерального закона от 29.07.1998 N 135-ФЗ сведения о кадастровой стоимости используются для целей, предусмотренных законодательством Российской Федерации, с даты их внесения в Единый государственный реестр недвижимости, за исключением случаев, предусмотренных ст. 24.20 Федерального закона от 29.07.1998 N 135-ФЗ. В случае исправления технической ошибки в сведениях Единого государственного реестра недвижимости о величине кадастровой стоимости сведения о кадастровой стоимости используются для целей, предусмотренных законодательством Российской Федерации, с даты внесения в Единый государственный реестр недвижимости соответствующих сведений, содержавших техническую ошибку.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 01.01.2017: на основании абз. 3, 4 ст. 24.20 Федерального закона от 29.07.1998 N 135-ФЗ сведения о кадастровой стоимости используются для целей, предусмотренных законодательством Российской Федерации, с даты их внесения в государственный кадастр недвижимости, за исключением случаев, предусмотренных ст. 24.20 Федерального закона от 29.07.1998 N 135-ФЗ. В случае исправления технической ошибки в сведениях государственного кадастра недвижимости о величине кадастровой стоимости сведения о кадастровой стоимости используются для целей, предусмотренных законодательством Российской Федерации, с даты внесения в государственный кадастр недвижимости соответствующих сведений, содержавших техническую ошибку.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С 01.01.2017: в силу абз. 5 ст. 24.20 Федерального закона от 29.07.1998 N 135-ФЗ в случае изменения кадастровой стоимости по решению комиссии или суда в порядке, установленном ст. 24.18 Федерального закона от 29.07.1998 N 135-ФЗ, сведения о кадастровой стоимости, установленной решением комиссии или суда, применяются для целей, предусмотренных законодательством Российской Федерации, с 1 января календарного года,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 01.01.2017: в силу абз. 5 ст. 24.20 Федерального закона от 29.07.1998 N 135-ФЗ в случае изменения кадастровой стоимости по решению комиссии по рассмотрению споров о результатах определения кадастровой стоимости или суда в порядке, установленном ст. 24.18 Федерального закона от 29.07.1998 N 135-ФЗ, сведения о кадастровой стоимости, установленной решением комиссии или суда, применяются для целей, предусмотренных законодательством Российской Федерации, с 1 января календарного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В соответствии с вышеизложенным, руководствуясь ст. ст. 65, 66 Земельного кодекса РФ, ст. ст. 24.18, 24.20 Федерального закона от 29.07.1998 N 135-ФЗ «Об оценочной деятельности в Российской Федерации», п. 1 ч. 5 ст. 8 Федерального закона от 13.07.2015 N 218-ФЗ «О государственной регистрации недвижимости» (с 01.01.2017), п. 11 ч. 2 ст. 7 Федерального закона от 24.07.2007 N 221-ФЗ «О государственном кадастре недвижимости» (до 01.01.2017), ст. ст. 125, 126, 245, 246 Кодекса административного судопроизводства Российской Федерации,</w:t>
      </w: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ПРОШУ:</w:t>
      </w: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Установить кадастровую стоимость Земельного участка в размере его рыночной стоимости ______ (__________) руб.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Обязать Административного ответчика внести в государственный кадастр недвижимости до 01.01.2017)/ЕГРН (с 01.01.2017) в качестве кадастровой стоимости Земельного участка его рыночную стоимость в размере ______ (__________) руб.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Или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Изменить кадастровую стоимость Земельного участка, установив ее в размере ______ (__________) руб.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Обязать Административного ответчика внести в государственный кадастр недвижимости до 01.01.2017)/ЕГРН (с 01.01.2017) кадастровую стоимость Земельного участка в размере ______ (__________) руб.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«___» __________ ____ г.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Административный истец (представитель):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________________/________________________________/</w:t>
      </w:r>
    </w:p>
    <w:p>
      <w:pPr>
        <w:pStyle w:val="Style18"/>
        <w:widowControl/>
        <w:spacing w:lineRule="atLeast" w:line="260" w:before="0" w:after="26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(подпись)                  (Ф.И.О.)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</w:rPr>
      </w:pPr>
      <w:r>
        <w:rPr>
          <w:caps w:val="false"/>
          <w:smallCaps w:val="false"/>
          <w:color w:val="222222"/>
          <w:spacing w:val="0"/>
          <w:sz w:val="24"/>
          <w:szCs w:val="24"/>
        </w:rPr>
        <w:t> </w:t>
      </w:r>
    </w:p>
    <w:p>
      <w:pPr>
        <w:pStyle w:val="Style18"/>
        <w:widowControl/>
        <w:spacing w:lineRule="atLeast" w:line="260" w:before="0" w:after="26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Приложения: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Доказательства, подтверждающие права Административного истца на Земельный участок: нотариально заверенная копия правоустанавливающего или правоудостоверяющего документа на Земельный участок (свидетельство о праве собственности на Земельный участок от «___» ______ ___ г. N ___ (до 15.07.2016)/свидетельство о государственной регистрации права от «___» ______ ___ г. N ___ (до 15.07.2016)/выписка из Единого государственного реестра прав на недвижимое имущество и сделок с ним N _____, выданная «___» ________ _____ г. (с 15.07.2016)/выписка из Единого государственного реестра недвижимости N _____, выданная «___» ________ _____ г. (с 01.01.2017)/другие документы, подтверждающие права Административного истца на Земельный участок).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Доказательства, подтверждающие кадастровую стоимость Земельного участка: кадастровая справка о кадастровой стоимости Земельного участка от «___» ________ _____ г. N _____ (до 01.01.2017)/выписка из ЕГРН о кадастровой стоимости земельного участка (с 01.01.2017) (кадастровый паспорт Земельного участка от «___» ________ _____ г. (до 01.01.2017)/кадастровая выписка/выписка из ГКН от «___» ________ _____ г. N _____, содержащая сведения о кадастровой стоимости Земельного участка (до 01.01.2017)/выписка из ЕГРН (с 01.01.2017)/письмо Росреестра о кадастровой стоимости Земельного участка от «___» ________ _____ г., выданное Административному истцу/ответ Росреестра о кадастровой стоимости Земельного участка от «___» ________ _____ г./другие документы).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Доказательства, подтверждающие рыночную стоимость Земельного участка: отчет независимого оценщика ________ об оценке рыночной стоимости Земельного участка от «___» ________ _____ г. N _____, подтвержденный положительным экспертным заключением _____________ от «___» ________ _____ г. N _____/другие документы.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Доказательства, подтверждающие неверно определенную кадастровую стоимость Земельного участка: документы, подтверждающие недостоверные сведения о Земельном участке/документы, подтверждающие наличие кадастровой ошибки (до 01.01.2017)/документы, подтверждающие наличие технической ошибки (до 01.01.2017)/документы, подтверждающие наличие ошибки (с 01.01.2017)/другие документы.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Копии административного искового заявления и приложенных к нему документов Административному ответчику.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Квитанция об уплате государственной пошлины.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Документы для представителя Административного истца, подписавшего административное исковое заявление, который не является адвокатом: доверенность представителя от «___» ______ ___ г. N ___; документ, подтверждающий наличие высшего юридического образования у представителя (ст. 55 КАС РФ).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spacing w:lineRule="atLeast" w:line="260" w:before="0" w:after="260"/>
        <w:ind w:left="91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Документы для представителя Административного истца, подписавшего административное исковое заявление, который является адвокатом: ордер от «___» ______ ___ г. N ____, выданный адвокатским образованием; доверенность от «___» ______ ___ г. N ___ (в случаях, предусмотренных КАС РФ) (ст. ст. 55, 57 КАС РФ).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Arial Unicode M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Trio_Office/6.1.3.2$Windows_x86 LibreOffice_project/</Application>
  <Pages>6</Pages>
  <Words>1753</Words>
  <CharactersWithSpaces>14872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2019-10-01T16:13:52Z</dcterms:created>
  <dc:creator/>
  <dc:description/>
  <dc:language>ru-RU</dc:language>
  <cp:lastModifiedBy/>
  <dcterms:modified xsi:type="dcterms:W3CDTF">2019-10-01T16:17:02Z</dcterms:modified>
  <cp:revision>3</cp:revision>
  <dc:subject/>
  <dc:title/>
</cp:coreProperties>
</file>