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7E" w:rsidRPr="0029197E" w:rsidRDefault="0029197E" w:rsidP="0029197E">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29197E">
        <w:rPr>
          <w:rFonts w:ascii="Open Sans" w:eastAsia="Times New Roman" w:hAnsi="Open Sans" w:cs="Times New Roman"/>
          <w:b/>
          <w:bCs/>
          <w:color w:val="005EA5"/>
          <w:kern w:val="36"/>
          <w:sz w:val="38"/>
          <w:szCs w:val="38"/>
          <w:lang w:eastAsia="ru-RU"/>
        </w:rPr>
        <w:t>Федеральный закон от 07.11.2011 N 306-ФЗ (ред. от 01.10.2019) "О денежном довольствии военнослужащих и предоставлении им отдельных выплат"</w:t>
      </w:r>
    </w:p>
    <w:p w:rsidR="0029197E" w:rsidRPr="0029197E" w:rsidRDefault="0029197E" w:rsidP="0029197E">
      <w:pPr>
        <w:spacing w:before="100" w:beforeAutospacing="1" w:after="180" w:line="330" w:lineRule="atLeast"/>
        <w:jc w:val="center"/>
        <w:rPr>
          <w:rFonts w:ascii="Open Sans" w:eastAsia="Times New Roman" w:hAnsi="Open Sans" w:cs="Times New Roman"/>
          <w:sz w:val="23"/>
          <w:szCs w:val="23"/>
          <w:lang w:eastAsia="ru-RU"/>
        </w:rPr>
      </w:pPr>
      <w:bookmarkStart w:id="0" w:name="100003"/>
      <w:bookmarkEnd w:id="0"/>
      <w:r w:rsidRPr="0029197E">
        <w:rPr>
          <w:rFonts w:ascii="Open Sans" w:eastAsia="Times New Roman" w:hAnsi="Open Sans" w:cs="Times New Roman"/>
          <w:sz w:val="23"/>
          <w:szCs w:val="23"/>
          <w:lang w:eastAsia="ru-RU"/>
        </w:rPr>
        <w:t>РОССИЙСКАЯ ФЕДЕРАЦИЯ</w:t>
      </w:r>
    </w:p>
    <w:p w:rsidR="0029197E" w:rsidRPr="0029197E" w:rsidRDefault="0029197E" w:rsidP="0029197E">
      <w:pPr>
        <w:spacing w:before="100" w:beforeAutospacing="1" w:after="180" w:line="330" w:lineRule="atLeast"/>
        <w:jc w:val="center"/>
        <w:rPr>
          <w:rFonts w:ascii="Open Sans" w:eastAsia="Times New Roman" w:hAnsi="Open Sans" w:cs="Times New Roman"/>
          <w:sz w:val="23"/>
          <w:szCs w:val="23"/>
          <w:lang w:eastAsia="ru-RU"/>
        </w:rPr>
      </w:pPr>
      <w:bookmarkStart w:id="1" w:name="100004"/>
      <w:bookmarkEnd w:id="1"/>
      <w:r w:rsidRPr="0029197E">
        <w:rPr>
          <w:rFonts w:ascii="Open Sans" w:eastAsia="Times New Roman" w:hAnsi="Open Sans" w:cs="Times New Roman"/>
          <w:sz w:val="23"/>
          <w:szCs w:val="23"/>
          <w:lang w:eastAsia="ru-RU"/>
        </w:rPr>
        <w:t>ФЕДЕРАЛЬНЫЙ ЗАКОН</w:t>
      </w:r>
    </w:p>
    <w:p w:rsidR="0029197E" w:rsidRPr="0029197E" w:rsidRDefault="0029197E" w:rsidP="0029197E">
      <w:pPr>
        <w:spacing w:before="100" w:beforeAutospacing="1" w:after="180" w:line="330" w:lineRule="atLeast"/>
        <w:jc w:val="center"/>
        <w:rPr>
          <w:rFonts w:ascii="Open Sans" w:eastAsia="Times New Roman" w:hAnsi="Open Sans" w:cs="Times New Roman"/>
          <w:sz w:val="23"/>
          <w:szCs w:val="23"/>
          <w:lang w:eastAsia="ru-RU"/>
        </w:rPr>
      </w:pPr>
      <w:bookmarkStart w:id="2" w:name="100005"/>
      <w:bookmarkEnd w:id="2"/>
      <w:r w:rsidRPr="0029197E">
        <w:rPr>
          <w:rFonts w:ascii="Open Sans" w:eastAsia="Times New Roman" w:hAnsi="Open Sans" w:cs="Times New Roman"/>
          <w:sz w:val="23"/>
          <w:szCs w:val="23"/>
          <w:lang w:eastAsia="ru-RU"/>
        </w:rPr>
        <w:t>О ДЕНЕЖНОМ ДОВОЛЬСТВИИ</w:t>
      </w:r>
    </w:p>
    <w:p w:rsidR="0029197E" w:rsidRPr="0029197E" w:rsidRDefault="0029197E" w:rsidP="0029197E">
      <w:pPr>
        <w:spacing w:before="100" w:beforeAutospacing="1" w:after="180" w:line="330" w:lineRule="atLeast"/>
        <w:jc w:val="center"/>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ВОЕННОСЛУЖАЩИХ И ПРЕДОСТАВЛЕНИИ ИМ ОТДЕЛЬНЫХ ВЫПЛАТ</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bookmarkStart w:id="3" w:name="100006"/>
      <w:bookmarkEnd w:id="3"/>
      <w:r w:rsidRPr="0029197E">
        <w:rPr>
          <w:rFonts w:ascii="Open Sans" w:eastAsia="Times New Roman" w:hAnsi="Open Sans" w:cs="Times New Roman"/>
          <w:sz w:val="23"/>
          <w:szCs w:val="23"/>
          <w:lang w:eastAsia="ru-RU"/>
        </w:rPr>
        <w:t>Принят</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Государственной Думой</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21 октября 2011 года</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bookmarkStart w:id="4" w:name="100007"/>
      <w:bookmarkEnd w:id="4"/>
      <w:r w:rsidRPr="0029197E">
        <w:rPr>
          <w:rFonts w:ascii="Open Sans" w:eastAsia="Times New Roman" w:hAnsi="Open Sans" w:cs="Times New Roman"/>
          <w:sz w:val="23"/>
          <w:szCs w:val="23"/>
          <w:lang w:eastAsia="ru-RU"/>
        </w:rPr>
        <w:t>Одобрен</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Советом Федерации</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26 октября 2011 года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 w:name="100008"/>
      <w:bookmarkEnd w:id="5"/>
      <w:r w:rsidRPr="0029197E">
        <w:rPr>
          <w:rFonts w:ascii="Open Sans" w:eastAsia="Times New Roman" w:hAnsi="Open Sans" w:cs="Times New Roman"/>
          <w:sz w:val="23"/>
          <w:szCs w:val="23"/>
          <w:lang w:eastAsia="ru-RU"/>
        </w:rPr>
        <w:t>Статья 1. Предмет регулирования настоящего Федерального закона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 w:name="100009"/>
      <w:bookmarkEnd w:id="6"/>
      <w:r w:rsidRPr="0029197E">
        <w:rPr>
          <w:rFonts w:ascii="Open Sans" w:eastAsia="Times New Roman" w:hAnsi="Open Sans" w:cs="Times New Roman"/>
          <w:sz w:val="23"/>
          <w:szCs w:val="23"/>
          <w:lang w:eastAsia="ru-RU"/>
        </w:rP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 w:name="100010"/>
      <w:bookmarkEnd w:id="7"/>
      <w:r w:rsidRPr="0029197E">
        <w:rPr>
          <w:rFonts w:ascii="Open Sans" w:eastAsia="Times New Roman" w:hAnsi="Open Sans" w:cs="Times New Roman"/>
          <w:sz w:val="23"/>
          <w:szCs w:val="23"/>
          <w:lang w:eastAsia="ru-RU"/>
        </w:rPr>
        <w:t>Статья 2. Денежное довольствие военнослужащих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 w:name="100011"/>
      <w:bookmarkEnd w:id="8"/>
      <w:r w:rsidRPr="0029197E">
        <w:rPr>
          <w:rFonts w:ascii="Open Sans" w:eastAsia="Times New Roman" w:hAnsi="Open Sans" w:cs="Times New Roman"/>
          <w:sz w:val="23"/>
          <w:szCs w:val="23"/>
          <w:lang w:eastAsia="ru-RU"/>
        </w:rP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 w:name="100012"/>
      <w:bookmarkEnd w:id="9"/>
      <w:r w:rsidRPr="0029197E">
        <w:rPr>
          <w:rFonts w:ascii="Open Sans" w:eastAsia="Times New Roman" w:hAnsi="Open Sans" w:cs="Times New Roman"/>
          <w:sz w:val="23"/>
          <w:szCs w:val="23"/>
          <w:lang w:eastAsia="ru-RU"/>
        </w:rPr>
        <w:t>2.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 w:name="100013"/>
      <w:bookmarkEnd w:id="10"/>
      <w:r w:rsidRPr="0029197E">
        <w:rPr>
          <w:rFonts w:ascii="Open Sans" w:eastAsia="Times New Roman" w:hAnsi="Open Sans" w:cs="Times New Roman"/>
          <w:sz w:val="23"/>
          <w:szCs w:val="23"/>
          <w:lang w:eastAsia="ru-RU"/>
        </w:rPr>
        <w:lastRenderedPageBreak/>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 w:name="100014"/>
      <w:bookmarkEnd w:id="11"/>
      <w:r w:rsidRPr="0029197E">
        <w:rPr>
          <w:rFonts w:ascii="Open Sans" w:eastAsia="Times New Roman" w:hAnsi="Open Sans" w:cs="Times New Roman"/>
          <w:sz w:val="23"/>
          <w:szCs w:val="23"/>
          <w:lang w:eastAsia="ru-RU"/>
        </w:rPr>
        <w:t>4. Единые размеры окладов по воинским званиям устанавливаются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 w:name="000016"/>
      <w:bookmarkStart w:id="13" w:name="100015"/>
      <w:bookmarkEnd w:id="12"/>
      <w:bookmarkEnd w:id="13"/>
      <w:r w:rsidRPr="0029197E">
        <w:rPr>
          <w:rFonts w:ascii="Open Sans" w:eastAsia="Times New Roman" w:hAnsi="Open Sans" w:cs="Times New Roman"/>
          <w:sz w:val="23"/>
          <w:szCs w:val="23"/>
          <w:lang w:eastAsia="ru-RU"/>
        </w:rPr>
        <w:t>5. Размеры окладов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 w:name="000017"/>
      <w:bookmarkStart w:id="15" w:name="100016"/>
      <w:bookmarkEnd w:id="14"/>
      <w:bookmarkEnd w:id="15"/>
      <w:r w:rsidRPr="0029197E">
        <w:rPr>
          <w:rFonts w:ascii="Open Sans" w:eastAsia="Times New Roman" w:hAnsi="Open Sans" w:cs="Times New Roman"/>
          <w:sz w:val="23"/>
          <w:szCs w:val="23"/>
          <w:lang w:eastAsia="ru-RU"/>
        </w:rPr>
        <w:t>6. Размеры окладов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pict/>
      </w:r>
      <w:r w:rsidRPr="0029197E">
        <w:rPr>
          <w:rFonts w:ascii="Open Sans" w:eastAsia="Times New Roman" w:hAnsi="Open Sans" w:cs="Times New Roman"/>
          <w:sz w:val="23"/>
          <w:szCs w:val="23"/>
          <w:lang w:eastAsia="ru-RU"/>
        </w:rPr>
        <w:pict/>
      </w:r>
      <w:r w:rsidRPr="0029197E">
        <w:rPr>
          <w:rFonts w:ascii="Open Sans" w:eastAsia="Times New Roman" w:hAnsi="Open Sans" w:cs="Times New Roman"/>
          <w:sz w:val="23"/>
          <w:szCs w:val="23"/>
          <w:lang w:eastAsia="ru-RU"/>
        </w:rPr>
        <w:pict/>
      </w:r>
      <w:r w:rsidRPr="0029197E">
        <w:rPr>
          <w:rFonts w:ascii="Open Sans" w:eastAsia="Times New Roman" w:hAnsi="Open Sans" w:cs="Times New Roman"/>
          <w:sz w:val="23"/>
          <w:szCs w:val="23"/>
          <w:lang w:eastAsia="ru-RU"/>
        </w:rPr>
        <w:pict/>
      </w:r>
      <w:bookmarkStart w:id="16" w:name="000018"/>
      <w:bookmarkStart w:id="17" w:name="100017"/>
      <w:bookmarkEnd w:id="16"/>
      <w:bookmarkEnd w:id="17"/>
      <w:r w:rsidRPr="0029197E">
        <w:rPr>
          <w:rFonts w:ascii="Open Sans" w:eastAsia="Times New Roman" w:hAnsi="Open Sans" w:cs="Times New Roman"/>
          <w:sz w:val="23"/>
          <w:szCs w:val="23"/>
          <w:lang w:eastAsia="ru-RU"/>
        </w:rPr>
        <w:t>7. Размеры окладов по нетиповым воинским должностям военнослужащих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8" w:name="100018"/>
      <w:bookmarkEnd w:id="18"/>
      <w:r w:rsidRPr="0029197E">
        <w:rPr>
          <w:rFonts w:ascii="Open Sans" w:eastAsia="Times New Roman" w:hAnsi="Open Sans" w:cs="Times New Roman"/>
          <w:sz w:val="23"/>
          <w:szCs w:val="23"/>
          <w:lang w:eastAsia="ru-RU"/>
        </w:rPr>
        <w:t xml:space="preserve">8. Военнослужащим, проходящим военную службу по призыву на территориях и (или) в условиях, указанных в </w:t>
      </w:r>
      <w:hyperlink r:id="rId4" w:anchor="100047" w:history="1">
        <w:r w:rsidRPr="0029197E">
          <w:rPr>
            <w:rFonts w:ascii="Open Sans" w:eastAsia="Times New Roman" w:hAnsi="Open Sans" w:cs="Times New Roman"/>
            <w:color w:val="005EA5"/>
            <w:sz w:val="23"/>
            <w:szCs w:val="23"/>
            <w:u w:val="single"/>
            <w:lang w:eastAsia="ru-RU"/>
          </w:rPr>
          <w:t>части 23</w:t>
        </w:r>
      </w:hyperlink>
      <w:r w:rsidRPr="0029197E">
        <w:rPr>
          <w:rFonts w:ascii="Open Sans" w:eastAsia="Times New Roman" w:hAnsi="Open Sans" w:cs="Times New Roman"/>
          <w:sz w:val="23"/>
          <w:szCs w:val="23"/>
          <w:lang w:eastAsia="ru-RU"/>
        </w:rP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9" w:name="100019"/>
      <w:bookmarkEnd w:id="19"/>
      <w:r w:rsidRPr="0029197E">
        <w:rPr>
          <w:rFonts w:ascii="Open Sans" w:eastAsia="Times New Roman" w:hAnsi="Open Sans" w:cs="Times New Roman"/>
          <w:sz w:val="23"/>
          <w:szCs w:val="23"/>
          <w:lang w:eastAsia="ru-RU"/>
        </w:rPr>
        <w:t>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0" w:name="100020"/>
      <w:bookmarkEnd w:id="20"/>
      <w:r w:rsidRPr="0029197E">
        <w:rPr>
          <w:rFonts w:ascii="Open Sans" w:eastAsia="Times New Roman" w:hAnsi="Open Sans" w:cs="Times New Roman"/>
          <w:sz w:val="23"/>
          <w:szCs w:val="23"/>
          <w:lang w:eastAsia="ru-RU"/>
        </w:rPr>
        <w:t>10. Военнослужащему, проходящему военную службу по призыву, устанавливаются следующие дополнительные выплаты: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1" w:name="100021"/>
      <w:bookmarkEnd w:id="21"/>
      <w:r w:rsidRPr="0029197E">
        <w:rPr>
          <w:rFonts w:ascii="Open Sans" w:eastAsia="Times New Roman" w:hAnsi="Open Sans" w:cs="Times New Roman"/>
          <w:sz w:val="23"/>
          <w:szCs w:val="23"/>
          <w:lang w:eastAsia="ru-RU"/>
        </w:rPr>
        <w:t>1) ежемесячная надбавка за классную квалификацию (квалификационную категорию, квалификационный класс);</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2" w:name="100022"/>
      <w:bookmarkEnd w:id="22"/>
      <w:r w:rsidRPr="0029197E">
        <w:rPr>
          <w:rFonts w:ascii="Open Sans" w:eastAsia="Times New Roman" w:hAnsi="Open Sans" w:cs="Times New Roman"/>
          <w:sz w:val="23"/>
          <w:szCs w:val="23"/>
          <w:lang w:eastAsia="ru-RU"/>
        </w:rPr>
        <w:t>2) ежемесячная надбавка за особые условия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3" w:name="100023"/>
      <w:bookmarkEnd w:id="23"/>
      <w:r w:rsidRPr="0029197E">
        <w:rPr>
          <w:rFonts w:ascii="Open Sans" w:eastAsia="Times New Roman" w:hAnsi="Open Sans" w:cs="Times New Roman"/>
          <w:sz w:val="23"/>
          <w:szCs w:val="23"/>
          <w:lang w:eastAsia="ru-RU"/>
        </w:rPr>
        <w:t>3) ежемесячная надбавка за выполнение задач, непосредственно связанных с риском для жизни и здоровья в мирное время;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4" w:name="100024"/>
      <w:bookmarkEnd w:id="24"/>
      <w:r w:rsidRPr="0029197E">
        <w:rPr>
          <w:rFonts w:ascii="Open Sans" w:eastAsia="Times New Roman" w:hAnsi="Open Sans" w:cs="Times New Roman"/>
          <w:sz w:val="23"/>
          <w:szCs w:val="23"/>
          <w:lang w:eastAsia="ru-RU"/>
        </w:rPr>
        <w:t>4) ежемесячная надбавка за работу со сведениями, составляющими государственную тайну.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5" w:name="000019"/>
      <w:bookmarkStart w:id="26" w:name="000005"/>
      <w:bookmarkStart w:id="27" w:name="100025"/>
      <w:bookmarkEnd w:id="25"/>
      <w:bookmarkEnd w:id="26"/>
      <w:bookmarkEnd w:id="27"/>
      <w:r w:rsidRPr="0029197E">
        <w:rPr>
          <w:rFonts w:ascii="Open Sans" w:eastAsia="Times New Roman" w:hAnsi="Open Sans" w:cs="Times New Roman"/>
          <w:sz w:val="23"/>
          <w:szCs w:val="23"/>
          <w:lang w:eastAsia="ru-RU"/>
        </w:rPr>
        <w:lastRenderedPageBreak/>
        <w:t xml:space="preserve">11. Размеры дополнительных выплат, указанных в </w:t>
      </w:r>
      <w:hyperlink r:id="rId5" w:anchor="100021" w:history="1">
        <w:r w:rsidRPr="0029197E">
          <w:rPr>
            <w:rFonts w:ascii="Open Sans" w:eastAsia="Times New Roman" w:hAnsi="Open Sans" w:cs="Times New Roman"/>
            <w:color w:val="005EA5"/>
            <w:sz w:val="23"/>
            <w:szCs w:val="23"/>
            <w:u w:val="single"/>
            <w:lang w:eastAsia="ru-RU"/>
          </w:rPr>
          <w:t>пунктах 1</w:t>
        </w:r>
      </w:hyperlink>
      <w:r w:rsidRPr="0029197E">
        <w:rPr>
          <w:rFonts w:ascii="Open Sans" w:eastAsia="Times New Roman" w:hAnsi="Open Sans" w:cs="Times New Roman"/>
          <w:sz w:val="23"/>
          <w:szCs w:val="23"/>
          <w:lang w:eastAsia="ru-RU"/>
        </w:rPr>
        <w:t xml:space="preserve"> и </w:t>
      </w:r>
      <w:hyperlink r:id="rId6" w:anchor="100024" w:history="1">
        <w:r w:rsidRPr="0029197E">
          <w:rPr>
            <w:rFonts w:ascii="Open Sans" w:eastAsia="Times New Roman" w:hAnsi="Open Sans" w:cs="Times New Roman"/>
            <w:color w:val="005EA5"/>
            <w:sz w:val="23"/>
            <w:szCs w:val="23"/>
            <w:u w:val="single"/>
            <w:lang w:eastAsia="ru-RU"/>
          </w:rPr>
          <w:t>4 части 10</w:t>
        </w:r>
      </w:hyperlink>
      <w:r w:rsidRPr="0029197E">
        <w:rPr>
          <w:rFonts w:ascii="Open Sans" w:eastAsia="Times New Roman" w:hAnsi="Open Sans" w:cs="Times New Roman"/>
          <w:sz w:val="23"/>
          <w:szCs w:val="23"/>
          <w:lang w:eastAsia="ru-RU"/>
        </w:rP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r:id="rId7" w:anchor="100022" w:history="1">
        <w:r w:rsidRPr="0029197E">
          <w:rPr>
            <w:rFonts w:ascii="Open Sans" w:eastAsia="Times New Roman" w:hAnsi="Open Sans" w:cs="Times New Roman"/>
            <w:color w:val="005EA5"/>
            <w:sz w:val="23"/>
            <w:szCs w:val="23"/>
            <w:u w:val="single"/>
            <w:lang w:eastAsia="ru-RU"/>
          </w:rPr>
          <w:t>пунктах 2</w:t>
        </w:r>
      </w:hyperlink>
      <w:r w:rsidRPr="0029197E">
        <w:rPr>
          <w:rFonts w:ascii="Open Sans" w:eastAsia="Times New Roman" w:hAnsi="Open Sans" w:cs="Times New Roman"/>
          <w:sz w:val="23"/>
          <w:szCs w:val="23"/>
          <w:lang w:eastAsia="ru-RU"/>
        </w:rPr>
        <w:t xml:space="preserve"> и </w:t>
      </w:r>
      <w:hyperlink r:id="rId8" w:anchor="100023" w:history="1">
        <w:r w:rsidRPr="0029197E">
          <w:rPr>
            <w:rFonts w:ascii="Open Sans" w:eastAsia="Times New Roman" w:hAnsi="Open Sans" w:cs="Times New Roman"/>
            <w:color w:val="005EA5"/>
            <w:sz w:val="23"/>
            <w:szCs w:val="23"/>
            <w:u w:val="single"/>
            <w:lang w:eastAsia="ru-RU"/>
          </w:rPr>
          <w:t>3 части 10</w:t>
        </w:r>
      </w:hyperlink>
      <w:r w:rsidRPr="0029197E">
        <w:rPr>
          <w:rFonts w:ascii="Open Sans" w:eastAsia="Times New Roman" w:hAnsi="Open Sans" w:cs="Times New Roman"/>
          <w:sz w:val="23"/>
          <w:szCs w:val="23"/>
          <w:lang w:eastAsia="ru-RU"/>
        </w:rP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pict/>
      </w:r>
      <w:r w:rsidRPr="0029197E">
        <w:rPr>
          <w:rFonts w:ascii="Open Sans" w:eastAsia="Times New Roman" w:hAnsi="Open Sans" w:cs="Times New Roman"/>
          <w:sz w:val="23"/>
          <w:szCs w:val="23"/>
          <w:lang w:eastAsia="ru-RU"/>
        </w:rPr>
        <w:pict/>
      </w:r>
      <w:bookmarkStart w:id="28" w:name="100026"/>
      <w:bookmarkEnd w:id="28"/>
      <w:r w:rsidRPr="0029197E">
        <w:rPr>
          <w:rFonts w:ascii="Open Sans" w:eastAsia="Times New Roman" w:hAnsi="Open Sans" w:cs="Times New Roman"/>
          <w:sz w:val="23"/>
          <w:szCs w:val="23"/>
          <w:lang w:eastAsia="ru-RU"/>
        </w:rPr>
        <w:t xml:space="preserve">12. Военнослужащему, проходящему военную службу по контракту, устанавливаются дополнительные выплаты, предусмотренные </w:t>
      </w:r>
      <w:hyperlink r:id="rId9" w:anchor="100027" w:history="1">
        <w:r w:rsidRPr="0029197E">
          <w:rPr>
            <w:rFonts w:ascii="Open Sans" w:eastAsia="Times New Roman" w:hAnsi="Open Sans" w:cs="Times New Roman"/>
            <w:color w:val="005EA5"/>
            <w:sz w:val="23"/>
            <w:szCs w:val="23"/>
            <w:u w:val="single"/>
            <w:lang w:eastAsia="ru-RU"/>
          </w:rPr>
          <w:t>частями 13</w:t>
        </w:r>
      </w:hyperlink>
      <w:r w:rsidRPr="0029197E">
        <w:rPr>
          <w:rFonts w:ascii="Open Sans" w:eastAsia="Times New Roman" w:hAnsi="Open Sans" w:cs="Times New Roman"/>
          <w:sz w:val="23"/>
          <w:szCs w:val="23"/>
          <w:lang w:eastAsia="ru-RU"/>
        </w:rPr>
        <w:t xml:space="preserve">, </w:t>
      </w:r>
      <w:hyperlink r:id="rId10" w:anchor="100035" w:history="1">
        <w:r w:rsidRPr="0029197E">
          <w:rPr>
            <w:rFonts w:ascii="Open Sans" w:eastAsia="Times New Roman" w:hAnsi="Open Sans" w:cs="Times New Roman"/>
            <w:color w:val="005EA5"/>
            <w:sz w:val="23"/>
            <w:szCs w:val="23"/>
            <w:u w:val="single"/>
            <w:lang w:eastAsia="ru-RU"/>
          </w:rPr>
          <w:t>15</w:t>
        </w:r>
      </w:hyperlink>
      <w:r w:rsidRPr="0029197E">
        <w:rPr>
          <w:rFonts w:ascii="Open Sans" w:eastAsia="Times New Roman" w:hAnsi="Open Sans" w:cs="Times New Roman"/>
          <w:sz w:val="23"/>
          <w:szCs w:val="23"/>
          <w:lang w:eastAsia="ru-RU"/>
        </w:rPr>
        <w:t xml:space="preserve">, </w:t>
      </w:r>
      <w:hyperlink r:id="rId11" w:anchor="100041" w:history="1">
        <w:r w:rsidRPr="0029197E">
          <w:rPr>
            <w:rFonts w:ascii="Open Sans" w:eastAsia="Times New Roman" w:hAnsi="Open Sans" w:cs="Times New Roman"/>
            <w:color w:val="005EA5"/>
            <w:sz w:val="23"/>
            <w:szCs w:val="23"/>
            <w:u w:val="single"/>
            <w:lang w:eastAsia="ru-RU"/>
          </w:rPr>
          <w:t>17</w:t>
        </w:r>
      </w:hyperlink>
      <w:r w:rsidRPr="0029197E">
        <w:rPr>
          <w:rFonts w:ascii="Open Sans" w:eastAsia="Times New Roman" w:hAnsi="Open Sans" w:cs="Times New Roman"/>
          <w:sz w:val="23"/>
          <w:szCs w:val="23"/>
          <w:lang w:eastAsia="ru-RU"/>
        </w:rPr>
        <w:t xml:space="preserve"> - </w:t>
      </w:r>
      <w:hyperlink r:id="rId12" w:anchor="100048" w:history="1">
        <w:r w:rsidRPr="0029197E">
          <w:rPr>
            <w:rFonts w:ascii="Open Sans" w:eastAsia="Times New Roman" w:hAnsi="Open Sans" w:cs="Times New Roman"/>
            <w:color w:val="005EA5"/>
            <w:sz w:val="23"/>
            <w:szCs w:val="23"/>
            <w:u w:val="single"/>
            <w:lang w:eastAsia="ru-RU"/>
          </w:rPr>
          <w:t>24</w:t>
        </w:r>
      </w:hyperlink>
      <w:r w:rsidRPr="0029197E">
        <w:rPr>
          <w:rFonts w:ascii="Open Sans" w:eastAsia="Times New Roman" w:hAnsi="Open Sans" w:cs="Times New Roman"/>
          <w:sz w:val="23"/>
          <w:szCs w:val="23"/>
          <w:lang w:eastAsia="ru-RU"/>
        </w:rPr>
        <w:t xml:space="preserve"> и </w:t>
      </w:r>
      <w:hyperlink r:id="rId13" w:anchor="100056" w:history="1">
        <w:r w:rsidRPr="0029197E">
          <w:rPr>
            <w:rFonts w:ascii="Open Sans" w:eastAsia="Times New Roman" w:hAnsi="Open Sans" w:cs="Times New Roman"/>
            <w:color w:val="005EA5"/>
            <w:sz w:val="23"/>
            <w:szCs w:val="23"/>
            <w:u w:val="single"/>
            <w:lang w:eastAsia="ru-RU"/>
          </w:rPr>
          <w:t>26</w:t>
        </w:r>
      </w:hyperlink>
      <w:r w:rsidRPr="0029197E">
        <w:rPr>
          <w:rFonts w:ascii="Open Sans" w:eastAsia="Times New Roman" w:hAnsi="Open Sans" w:cs="Times New Roman"/>
          <w:sz w:val="23"/>
          <w:szCs w:val="23"/>
          <w:lang w:eastAsia="ru-RU"/>
        </w:rPr>
        <w:t xml:space="preserve"> (в части выплаты в иностранной валюте) настоящей статьи.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29" w:name="100027"/>
      <w:bookmarkEnd w:id="29"/>
      <w:r w:rsidRPr="0029197E">
        <w:rPr>
          <w:rFonts w:ascii="Open Sans" w:eastAsia="Times New Roman" w:hAnsi="Open Sans" w:cs="Times New Roman"/>
          <w:sz w:val="23"/>
          <w:szCs w:val="23"/>
          <w:lang w:eastAsia="ru-RU"/>
        </w:rPr>
        <w:t>13. Ежемесячная надбавка за выслугу лет к окладу денежного содержания устанавливается в следующих размерах: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0" w:name="100028"/>
      <w:bookmarkEnd w:id="30"/>
      <w:r w:rsidRPr="0029197E">
        <w:rPr>
          <w:rFonts w:ascii="Open Sans" w:eastAsia="Times New Roman" w:hAnsi="Open Sans" w:cs="Times New Roman"/>
          <w:sz w:val="23"/>
          <w:szCs w:val="23"/>
          <w:lang w:eastAsia="ru-RU"/>
        </w:rPr>
        <w:t>1) 10 процентов - при выслуге от 2 до 5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1" w:name="100029"/>
      <w:bookmarkEnd w:id="31"/>
      <w:r w:rsidRPr="0029197E">
        <w:rPr>
          <w:rFonts w:ascii="Open Sans" w:eastAsia="Times New Roman" w:hAnsi="Open Sans" w:cs="Times New Roman"/>
          <w:sz w:val="23"/>
          <w:szCs w:val="23"/>
          <w:lang w:eastAsia="ru-RU"/>
        </w:rPr>
        <w:t>2) 15 процентов - при выслуге от 5 до 10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2" w:name="100030"/>
      <w:bookmarkEnd w:id="32"/>
      <w:r w:rsidRPr="0029197E">
        <w:rPr>
          <w:rFonts w:ascii="Open Sans" w:eastAsia="Times New Roman" w:hAnsi="Open Sans" w:cs="Times New Roman"/>
          <w:sz w:val="23"/>
          <w:szCs w:val="23"/>
          <w:lang w:eastAsia="ru-RU"/>
        </w:rPr>
        <w:t>3) 20 процентов - при выслуге от 10 до 15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3" w:name="100031"/>
      <w:bookmarkEnd w:id="33"/>
      <w:r w:rsidRPr="0029197E">
        <w:rPr>
          <w:rFonts w:ascii="Open Sans" w:eastAsia="Times New Roman" w:hAnsi="Open Sans" w:cs="Times New Roman"/>
          <w:sz w:val="23"/>
          <w:szCs w:val="23"/>
          <w:lang w:eastAsia="ru-RU"/>
        </w:rPr>
        <w:t>4) 25 процентов - при выслуге от 15 до 20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4" w:name="100032"/>
      <w:bookmarkEnd w:id="34"/>
      <w:r w:rsidRPr="0029197E">
        <w:rPr>
          <w:rFonts w:ascii="Open Sans" w:eastAsia="Times New Roman" w:hAnsi="Open Sans" w:cs="Times New Roman"/>
          <w:sz w:val="23"/>
          <w:szCs w:val="23"/>
          <w:lang w:eastAsia="ru-RU"/>
        </w:rPr>
        <w:t>5) 30 процентов - при выслуге от 20 до 25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5" w:name="100033"/>
      <w:bookmarkEnd w:id="35"/>
      <w:r w:rsidRPr="0029197E">
        <w:rPr>
          <w:rFonts w:ascii="Open Sans" w:eastAsia="Times New Roman" w:hAnsi="Open Sans" w:cs="Times New Roman"/>
          <w:sz w:val="23"/>
          <w:szCs w:val="23"/>
          <w:lang w:eastAsia="ru-RU"/>
        </w:rPr>
        <w:t>6) 40 процентов - при выслуге 25 лет и более.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6" w:name="100034"/>
      <w:bookmarkEnd w:id="36"/>
      <w:r w:rsidRPr="0029197E">
        <w:rPr>
          <w:rFonts w:ascii="Open Sans" w:eastAsia="Times New Roman" w:hAnsi="Open Sans" w:cs="Times New Roman"/>
          <w:sz w:val="23"/>
          <w:szCs w:val="23"/>
          <w:lang w:eastAsia="ru-RU"/>
        </w:rPr>
        <w:t xml:space="preserve">14. Правила исчисления выслуги лет для назначения ежемесячной надбавки, указанной в </w:t>
      </w:r>
      <w:hyperlink r:id="rId14" w:anchor="100027" w:history="1">
        <w:r w:rsidRPr="0029197E">
          <w:rPr>
            <w:rFonts w:ascii="Open Sans" w:eastAsia="Times New Roman" w:hAnsi="Open Sans" w:cs="Times New Roman"/>
            <w:color w:val="005EA5"/>
            <w:sz w:val="23"/>
            <w:szCs w:val="23"/>
            <w:u w:val="single"/>
            <w:lang w:eastAsia="ru-RU"/>
          </w:rPr>
          <w:t>части 13</w:t>
        </w:r>
      </w:hyperlink>
      <w:r w:rsidRPr="0029197E">
        <w:rPr>
          <w:rFonts w:ascii="Open Sans" w:eastAsia="Times New Roman" w:hAnsi="Open Sans" w:cs="Times New Roman"/>
          <w:sz w:val="23"/>
          <w:szCs w:val="23"/>
          <w:lang w:eastAsia="ru-RU"/>
        </w:rPr>
        <w:t xml:space="preserve"> настоящей статьи, определяются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7" w:name="100035"/>
      <w:bookmarkEnd w:id="37"/>
      <w:r w:rsidRPr="0029197E">
        <w:rPr>
          <w:rFonts w:ascii="Open Sans" w:eastAsia="Times New Roman" w:hAnsi="Open Sans" w:cs="Times New Roman"/>
          <w:sz w:val="23"/>
          <w:szCs w:val="23"/>
          <w:lang w:eastAsia="ru-RU"/>
        </w:rP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8" w:name="100036"/>
      <w:bookmarkEnd w:id="38"/>
      <w:r w:rsidRPr="0029197E">
        <w:rPr>
          <w:rFonts w:ascii="Open Sans" w:eastAsia="Times New Roman" w:hAnsi="Open Sans" w:cs="Times New Roman"/>
          <w:sz w:val="23"/>
          <w:szCs w:val="23"/>
          <w:lang w:eastAsia="ru-RU"/>
        </w:rPr>
        <w:t>1) 5 процентов - за третий класс (квалификационную категорию);</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39" w:name="100037"/>
      <w:bookmarkEnd w:id="39"/>
      <w:r w:rsidRPr="0029197E">
        <w:rPr>
          <w:rFonts w:ascii="Open Sans" w:eastAsia="Times New Roman" w:hAnsi="Open Sans" w:cs="Times New Roman"/>
          <w:sz w:val="23"/>
          <w:szCs w:val="23"/>
          <w:lang w:eastAsia="ru-RU"/>
        </w:rPr>
        <w:t>2) 10 процентов - за второй класс (квалификационную категорию);</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0" w:name="100038"/>
      <w:bookmarkEnd w:id="40"/>
      <w:r w:rsidRPr="0029197E">
        <w:rPr>
          <w:rFonts w:ascii="Open Sans" w:eastAsia="Times New Roman" w:hAnsi="Open Sans" w:cs="Times New Roman"/>
          <w:sz w:val="23"/>
          <w:szCs w:val="23"/>
          <w:lang w:eastAsia="ru-RU"/>
        </w:rPr>
        <w:t>3) 20 процентов - за первый класс (квалификационную категорию);</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1" w:name="100039"/>
      <w:bookmarkEnd w:id="41"/>
      <w:r w:rsidRPr="0029197E">
        <w:rPr>
          <w:rFonts w:ascii="Open Sans" w:eastAsia="Times New Roman" w:hAnsi="Open Sans" w:cs="Times New Roman"/>
          <w:sz w:val="23"/>
          <w:szCs w:val="23"/>
          <w:lang w:eastAsia="ru-RU"/>
        </w:rPr>
        <w:t>4) 30 процентов - за класс мастера (квалификационную категорию).</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2" w:name="100040"/>
      <w:bookmarkEnd w:id="42"/>
      <w:r w:rsidRPr="0029197E">
        <w:rPr>
          <w:rFonts w:ascii="Open Sans" w:eastAsia="Times New Roman" w:hAnsi="Open Sans" w:cs="Times New Roman"/>
          <w:sz w:val="23"/>
          <w:szCs w:val="23"/>
          <w:lang w:eastAsia="ru-RU"/>
        </w:rP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3" w:name="000006"/>
      <w:bookmarkStart w:id="44" w:name="100041"/>
      <w:bookmarkEnd w:id="43"/>
      <w:bookmarkEnd w:id="44"/>
      <w:r w:rsidRPr="0029197E">
        <w:rPr>
          <w:rFonts w:ascii="Open Sans" w:eastAsia="Times New Roman" w:hAnsi="Open Sans" w:cs="Times New Roman"/>
          <w:sz w:val="23"/>
          <w:szCs w:val="23"/>
          <w:lang w:eastAsia="ru-RU"/>
        </w:rPr>
        <w:lastRenderedPageBreak/>
        <w:t>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pict/>
      </w:r>
      <w:r w:rsidRPr="0029197E">
        <w:rPr>
          <w:rFonts w:ascii="Open Sans" w:eastAsia="Times New Roman" w:hAnsi="Open Sans" w:cs="Times New Roman"/>
          <w:sz w:val="23"/>
          <w:szCs w:val="23"/>
          <w:lang w:eastAsia="ru-RU"/>
        </w:rPr>
        <w:pict/>
      </w:r>
      <w:bookmarkStart w:id="45" w:name="100042"/>
      <w:bookmarkEnd w:id="45"/>
      <w:r w:rsidRPr="0029197E">
        <w:rPr>
          <w:rFonts w:ascii="Open Sans" w:eastAsia="Times New Roman" w:hAnsi="Open Sans" w:cs="Times New Roman"/>
          <w:sz w:val="23"/>
          <w:szCs w:val="23"/>
          <w:lang w:eastAsia="ru-RU"/>
        </w:rPr>
        <w:t>18. Ежемесячная надбавка за особые условия военной службы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6" w:name="100043"/>
      <w:bookmarkEnd w:id="46"/>
      <w:r w:rsidRPr="0029197E">
        <w:rPr>
          <w:rFonts w:ascii="Open Sans" w:eastAsia="Times New Roman" w:hAnsi="Open Sans" w:cs="Times New Roman"/>
          <w:sz w:val="23"/>
          <w:szCs w:val="23"/>
          <w:lang w:eastAsia="ru-RU"/>
        </w:rP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7" w:name="100044"/>
      <w:bookmarkEnd w:id="47"/>
      <w:r w:rsidRPr="0029197E">
        <w:rPr>
          <w:rFonts w:ascii="Open Sans" w:eastAsia="Times New Roman" w:hAnsi="Open Sans" w:cs="Times New Roman"/>
          <w:sz w:val="23"/>
          <w:szCs w:val="23"/>
          <w:lang w:eastAsia="ru-RU"/>
        </w:rPr>
        <w:t>20. Ежемесячная надбавка за особые достижения в службе устанавливается в размере до 100 процентов оклада по воинской должности. 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lastRenderedPageBreak/>
        <w:pict/>
      </w:r>
      <w:r w:rsidRPr="0029197E">
        <w:rPr>
          <w:rFonts w:ascii="Open Sans" w:eastAsia="Times New Roman" w:hAnsi="Open Sans" w:cs="Times New Roman"/>
          <w:sz w:val="23"/>
          <w:szCs w:val="23"/>
          <w:lang w:eastAsia="ru-RU"/>
        </w:rPr>
        <w:pict/>
      </w:r>
      <w:bookmarkStart w:id="48" w:name="100045"/>
      <w:bookmarkEnd w:id="48"/>
      <w:r w:rsidRPr="0029197E">
        <w:rPr>
          <w:rFonts w:ascii="Open Sans" w:eastAsia="Times New Roman" w:hAnsi="Open Sans" w:cs="Times New Roman"/>
          <w:sz w:val="23"/>
          <w:szCs w:val="23"/>
          <w:lang w:eastAsia="ru-RU"/>
        </w:rPr>
        <w:t>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Правила выплаты указанной премии определяются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49" w:name="100046"/>
      <w:bookmarkEnd w:id="49"/>
      <w:r w:rsidRPr="0029197E">
        <w:rPr>
          <w:rFonts w:ascii="Open Sans" w:eastAsia="Times New Roman" w:hAnsi="Open Sans" w:cs="Times New Roman"/>
          <w:sz w:val="23"/>
          <w:szCs w:val="23"/>
          <w:lang w:eastAsia="ru-RU"/>
        </w:rPr>
        <w:t>22. Ежегодная материальная помощь устанавливается в размере не менее одного оклада денежного содержания. Правила выплаты ежегодной материальной помощи определяются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0" w:name="100047"/>
      <w:bookmarkEnd w:id="50"/>
      <w:r w:rsidRPr="0029197E">
        <w:rPr>
          <w:rFonts w:ascii="Open Sans" w:eastAsia="Times New Roman" w:hAnsi="Open Sans" w:cs="Times New Roman"/>
          <w:sz w:val="23"/>
          <w:szCs w:val="23"/>
          <w:lang w:eastAsia="ru-RU"/>
        </w:rPr>
        <w:t>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Правила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1" w:name="100048"/>
      <w:bookmarkEnd w:id="51"/>
      <w:r w:rsidRPr="0029197E">
        <w:rPr>
          <w:rFonts w:ascii="Open Sans" w:eastAsia="Times New Roman" w:hAnsi="Open Sans" w:cs="Times New Roman"/>
          <w:sz w:val="23"/>
          <w:szCs w:val="23"/>
          <w:lang w:eastAsia="ru-RU"/>
        </w:rP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2" w:name="100049"/>
      <w:bookmarkEnd w:id="52"/>
      <w:r w:rsidRPr="0029197E">
        <w:rPr>
          <w:rFonts w:ascii="Open Sans" w:eastAsia="Times New Roman" w:hAnsi="Open Sans" w:cs="Times New Roman"/>
          <w:sz w:val="23"/>
          <w:szCs w:val="23"/>
          <w:lang w:eastAsia="ru-RU"/>
        </w:rPr>
        <w:t xml:space="preserve">25. Размеры коэффициентов и процентных надбавок, указанных в </w:t>
      </w:r>
      <w:hyperlink r:id="rId15" w:anchor="100048" w:history="1">
        <w:r w:rsidRPr="0029197E">
          <w:rPr>
            <w:rFonts w:ascii="Open Sans" w:eastAsia="Times New Roman" w:hAnsi="Open Sans" w:cs="Times New Roman"/>
            <w:color w:val="005EA5"/>
            <w:sz w:val="23"/>
            <w:szCs w:val="23"/>
            <w:u w:val="single"/>
            <w:lang w:eastAsia="ru-RU"/>
          </w:rPr>
          <w:t>части 24</w:t>
        </w:r>
      </w:hyperlink>
      <w:r w:rsidRPr="0029197E">
        <w:rPr>
          <w:rFonts w:ascii="Open Sans" w:eastAsia="Times New Roman" w:hAnsi="Open Sans" w:cs="Times New Roman"/>
          <w:sz w:val="23"/>
          <w:szCs w:val="23"/>
          <w:lang w:eastAsia="ru-RU"/>
        </w:rPr>
        <w:t xml:space="preserve"> настоящей статьи, и порядок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3" w:name="100050"/>
      <w:bookmarkEnd w:id="53"/>
      <w:r w:rsidRPr="0029197E">
        <w:rPr>
          <w:rFonts w:ascii="Open Sans" w:eastAsia="Times New Roman" w:hAnsi="Open Sans" w:cs="Times New Roman"/>
          <w:sz w:val="23"/>
          <w:szCs w:val="23"/>
          <w:lang w:eastAsia="ru-RU"/>
        </w:rPr>
        <w:t>1) оклад по воинскому званию;</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4" w:name="100051"/>
      <w:bookmarkEnd w:id="54"/>
      <w:r w:rsidRPr="0029197E">
        <w:rPr>
          <w:rFonts w:ascii="Open Sans" w:eastAsia="Times New Roman" w:hAnsi="Open Sans" w:cs="Times New Roman"/>
          <w:sz w:val="23"/>
          <w:szCs w:val="23"/>
          <w:lang w:eastAsia="ru-RU"/>
        </w:rPr>
        <w:t>2) оклад по воинской должности;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5" w:name="100052"/>
      <w:bookmarkEnd w:id="55"/>
      <w:r w:rsidRPr="0029197E">
        <w:rPr>
          <w:rFonts w:ascii="Open Sans" w:eastAsia="Times New Roman" w:hAnsi="Open Sans" w:cs="Times New Roman"/>
          <w:sz w:val="23"/>
          <w:szCs w:val="23"/>
          <w:lang w:eastAsia="ru-RU"/>
        </w:rPr>
        <w:t>3) ежемесячная надбавка за выслугу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6" w:name="100053"/>
      <w:bookmarkEnd w:id="56"/>
      <w:r w:rsidRPr="0029197E">
        <w:rPr>
          <w:rFonts w:ascii="Open Sans" w:eastAsia="Times New Roman" w:hAnsi="Open Sans" w:cs="Times New Roman"/>
          <w:sz w:val="23"/>
          <w:szCs w:val="23"/>
          <w:lang w:eastAsia="ru-RU"/>
        </w:rPr>
        <w:t>4) ежемесячная надбавка за классную квалификацию (квалификационную категорию, квалификационный класс);</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7" w:name="100054"/>
      <w:bookmarkEnd w:id="57"/>
      <w:r w:rsidRPr="0029197E">
        <w:rPr>
          <w:rFonts w:ascii="Open Sans" w:eastAsia="Times New Roman" w:hAnsi="Open Sans" w:cs="Times New Roman"/>
          <w:sz w:val="23"/>
          <w:szCs w:val="23"/>
          <w:lang w:eastAsia="ru-RU"/>
        </w:rPr>
        <w:t>5) ежемесячная надбавка за работу со сведениями, составляющими государственную тайну;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8" w:name="100055"/>
      <w:bookmarkEnd w:id="58"/>
      <w:r w:rsidRPr="0029197E">
        <w:rPr>
          <w:rFonts w:ascii="Open Sans" w:eastAsia="Times New Roman" w:hAnsi="Open Sans" w:cs="Times New Roman"/>
          <w:sz w:val="23"/>
          <w:szCs w:val="23"/>
          <w:lang w:eastAsia="ru-RU"/>
        </w:rPr>
        <w:t>6) ежемесячная надбавка за особые условия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59" w:name="100056"/>
      <w:bookmarkEnd w:id="59"/>
      <w:r w:rsidRPr="0029197E">
        <w:rPr>
          <w:rFonts w:ascii="Open Sans" w:eastAsia="Times New Roman" w:hAnsi="Open Sans" w:cs="Times New Roman"/>
          <w:sz w:val="23"/>
          <w:szCs w:val="23"/>
          <w:lang w:eastAsia="ru-RU"/>
        </w:rPr>
        <w:t xml:space="preserve">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w:t>
      </w:r>
      <w:r w:rsidRPr="0029197E">
        <w:rPr>
          <w:rFonts w:ascii="Open Sans" w:eastAsia="Times New Roman" w:hAnsi="Open Sans" w:cs="Times New Roman"/>
          <w:sz w:val="23"/>
          <w:szCs w:val="23"/>
          <w:lang w:eastAsia="ru-RU"/>
        </w:rPr>
        <w:lastRenderedPageBreak/>
        <w:t>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0" w:name="100057"/>
      <w:bookmarkEnd w:id="60"/>
      <w:r w:rsidRPr="0029197E">
        <w:rPr>
          <w:rFonts w:ascii="Open Sans" w:eastAsia="Times New Roman" w:hAnsi="Open Sans" w:cs="Times New Roman"/>
          <w:sz w:val="23"/>
          <w:szCs w:val="23"/>
          <w:lang w:eastAsia="ru-RU"/>
        </w:rPr>
        <w:t xml:space="preserve">27. Денежное довольствие, установленное военнослужащим, проходящим военную службу по контракту, в соответствии с </w:t>
      </w:r>
      <w:hyperlink r:id="rId16" w:anchor="100056" w:history="1">
        <w:r w:rsidRPr="0029197E">
          <w:rPr>
            <w:rFonts w:ascii="Open Sans" w:eastAsia="Times New Roman" w:hAnsi="Open Sans" w:cs="Times New Roman"/>
            <w:color w:val="005EA5"/>
            <w:sz w:val="23"/>
            <w:szCs w:val="23"/>
            <w:u w:val="single"/>
            <w:lang w:eastAsia="ru-RU"/>
          </w:rPr>
          <w:t>частью 26</w:t>
        </w:r>
      </w:hyperlink>
      <w:r w:rsidRPr="0029197E">
        <w:rPr>
          <w:rFonts w:ascii="Open Sans" w:eastAsia="Times New Roman" w:hAnsi="Open Sans" w:cs="Times New Roman"/>
          <w:sz w:val="23"/>
          <w:szCs w:val="23"/>
          <w:lang w:eastAsia="ru-RU"/>
        </w:rP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1" w:name="000020"/>
      <w:bookmarkStart w:id="62" w:name="100058"/>
      <w:bookmarkEnd w:id="61"/>
      <w:bookmarkEnd w:id="62"/>
      <w:r w:rsidRPr="0029197E">
        <w:rPr>
          <w:rFonts w:ascii="Open Sans" w:eastAsia="Times New Roman" w:hAnsi="Open Sans" w:cs="Times New Roman"/>
          <w:sz w:val="23"/>
          <w:szCs w:val="23"/>
          <w:lang w:eastAsia="ru-RU"/>
        </w:rP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3" w:name="100059"/>
      <w:bookmarkEnd w:id="63"/>
      <w:r w:rsidRPr="0029197E">
        <w:rPr>
          <w:rFonts w:ascii="Open Sans" w:eastAsia="Times New Roman" w:hAnsi="Open Sans" w:cs="Times New Roman"/>
          <w:sz w:val="23"/>
          <w:szCs w:val="23"/>
          <w:lang w:eastAsia="ru-RU"/>
        </w:rP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r:id="rId17" w:anchor="100058" w:history="1">
        <w:r w:rsidRPr="0029197E">
          <w:rPr>
            <w:rFonts w:ascii="Open Sans" w:eastAsia="Times New Roman" w:hAnsi="Open Sans" w:cs="Times New Roman"/>
            <w:color w:val="005EA5"/>
            <w:sz w:val="23"/>
            <w:szCs w:val="23"/>
            <w:u w:val="single"/>
            <w:lang w:eastAsia="ru-RU"/>
          </w:rPr>
          <w:t>частью 28</w:t>
        </w:r>
      </w:hyperlink>
      <w:r w:rsidRPr="0029197E">
        <w:rPr>
          <w:rFonts w:ascii="Open Sans" w:eastAsia="Times New Roman" w:hAnsi="Open Sans" w:cs="Times New Roman"/>
          <w:sz w:val="23"/>
          <w:szCs w:val="23"/>
          <w:lang w:eastAsia="ru-RU"/>
        </w:rPr>
        <w:t xml:space="preserve"> настоящей статьи, не производятся.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4" w:name="100060"/>
      <w:bookmarkEnd w:id="64"/>
      <w:r w:rsidRPr="0029197E">
        <w:rPr>
          <w:rFonts w:ascii="Open Sans" w:eastAsia="Times New Roman" w:hAnsi="Open Sans" w:cs="Times New Roman"/>
          <w:sz w:val="23"/>
          <w:szCs w:val="23"/>
          <w:lang w:eastAsia="ru-RU"/>
        </w:rP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5" w:name="100061"/>
      <w:bookmarkEnd w:id="65"/>
      <w:r w:rsidRPr="0029197E">
        <w:rPr>
          <w:rFonts w:ascii="Open Sans" w:eastAsia="Times New Roman" w:hAnsi="Open Sans" w:cs="Times New Roman"/>
          <w:sz w:val="23"/>
          <w:szCs w:val="23"/>
          <w:lang w:eastAsia="ru-RU"/>
        </w:rPr>
        <w:t>31.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порядке,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 или освобождения либо до признания его в установленном законом порядке безвестно отсутствующим или объявления умершим.</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6" w:name="000021"/>
      <w:bookmarkStart w:id="67" w:name="100062"/>
      <w:bookmarkEnd w:id="66"/>
      <w:bookmarkEnd w:id="67"/>
      <w:r w:rsidRPr="0029197E">
        <w:rPr>
          <w:rFonts w:ascii="Open Sans" w:eastAsia="Times New Roman" w:hAnsi="Open Sans" w:cs="Times New Roman"/>
          <w:sz w:val="23"/>
          <w:szCs w:val="23"/>
          <w:lang w:eastAsia="ru-RU"/>
        </w:rPr>
        <w:t>32. Порядок обеспечения военнослужащих денежным довольствием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8" w:name="100063"/>
      <w:bookmarkEnd w:id="68"/>
      <w:r w:rsidRPr="0029197E">
        <w:rPr>
          <w:rFonts w:ascii="Open Sans" w:eastAsia="Times New Roman" w:hAnsi="Open Sans" w:cs="Times New Roman"/>
          <w:sz w:val="23"/>
          <w:szCs w:val="23"/>
          <w:lang w:eastAsia="ru-RU"/>
        </w:rPr>
        <w:lastRenderedPageBreak/>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69" w:name="100064"/>
      <w:bookmarkEnd w:id="69"/>
      <w:r w:rsidRPr="0029197E">
        <w:rPr>
          <w:rFonts w:ascii="Open Sans" w:eastAsia="Times New Roman" w:hAnsi="Open Sans" w:cs="Times New Roman"/>
          <w:sz w:val="23"/>
          <w:szCs w:val="23"/>
          <w:lang w:eastAsia="ru-RU"/>
        </w:rP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0" w:name="100065"/>
      <w:bookmarkEnd w:id="70"/>
      <w:r w:rsidRPr="0029197E">
        <w:rPr>
          <w:rFonts w:ascii="Open Sans" w:eastAsia="Times New Roman" w:hAnsi="Open Sans" w:cs="Times New Roman"/>
          <w:sz w:val="23"/>
          <w:szCs w:val="23"/>
          <w:lang w:eastAsia="ru-RU"/>
        </w:rPr>
        <w:t>Статья 3. Отдельные выплаты военнослужащим</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1" w:name="100066"/>
      <w:bookmarkEnd w:id="71"/>
      <w:r w:rsidRPr="0029197E">
        <w:rPr>
          <w:rFonts w:ascii="Open Sans" w:eastAsia="Times New Roman" w:hAnsi="Open Sans" w:cs="Times New Roman"/>
          <w:sz w:val="23"/>
          <w:szCs w:val="23"/>
          <w:lang w:eastAsia="ru-RU"/>
        </w:rP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2" w:name="000001"/>
      <w:bookmarkStart w:id="73" w:name="100067"/>
      <w:bookmarkEnd w:id="72"/>
      <w:bookmarkEnd w:id="73"/>
      <w:r w:rsidRPr="0029197E">
        <w:rPr>
          <w:rFonts w:ascii="Open Sans" w:eastAsia="Times New Roman" w:hAnsi="Open Sans" w:cs="Times New Roman"/>
          <w:sz w:val="23"/>
          <w:szCs w:val="23"/>
          <w:lang w:eastAsia="ru-RU"/>
        </w:rPr>
        <w:t>2. 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4" w:name="100068"/>
      <w:bookmarkEnd w:id="74"/>
      <w:r w:rsidRPr="0029197E">
        <w:rPr>
          <w:rFonts w:ascii="Open Sans" w:eastAsia="Times New Roman" w:hAnsi="Open Sans" w:cs="Times New Roman"/>
          <w:sz w:val="23"/>
          <w:szCs w:val="23"/>
          <w:lang w:eastAsia="ru-RU"/>
        </w:rP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5" w:name="100069"/>
      <w:bookmarkEnd w:id="75"/>
      <w:r w:rsidRPr="0029197E">
        <w:rPr>
          <w:rFonts w:ascii="Open Sans" w:eastAsia="Times New Roman" w:hAnsi="Open Sans" w:cs="Times New Roman"/>
          <w:sz w:val="23"/>
          <w:szCs w:val="23"/>
          <w:lang w:eastAsia="ru-RU"/>
        </w:rPr>
        <w:t>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размере, установленном Правительством Российской Федерации для военнослужащих, направляемых в служебные командировки.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6" w:name="000007"/>
      <w:bookmarkEnd w:id="76"/>
      <w:r w:rsidRPr="0029197E">
        <w:rPr>
          <w:rFonts w:ascii="Open Sans" w:eastAsia="Times New Roman" w:hAnsi="Open Sans" w:cs="Times New Roman"/>
          <w:sz w:val="23"/>
          <w:szCs w:val="23"/>
          <w:lang w:eastAsia="ru-RU"/>
        </w:rPr>
        <w:t xml:space="preserve">2.1. 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w:t>
      </w:r>
      <w:r w:rsidRPr="0029197E">
        <w:rPr>
          <w:rFonts w:ascii="Open Sans" w:eastAsia="Times New Roman" w:hAnsi="Open Sans" w:cs="Times New Roman"/>
          <w:sz w:val="23"/>
          <w:szCs w:val="23"/>
          <w:lang w:eastAsia="ru-RU"/>
        </w:rPr>
        <w:lastRenderedPageBreak/>
        <w:t>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7" w:name="100070"/>
      <w:bookmarkEnd w:id="77"/>
      <w:r w:rsidRPr="0029197E">
        <w:rPr>
          <w:rFonts w:ascii="Open Sans" w:eastAsia="Times New Roman" w:hAnsi="Open Sans" w:cs="Times New Roman"/>
          <w:sz w:val="23"/>
          <w:szCs w:val="23"/>
          <w:lang w:eastAsia="ru-RU"/>
        </w:rP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8" w:name="100071"/>
      <w:bookmarkEnd w:id="78"/>
      <w:r w:rsidRPr="0029197E">
        <w:rPr>
          <w:rFonts w:ascii="Open Sans" w:eastAsia="Times New Roman" w:hAnsi="Open Sans" w:cs="Times New Roman"/>
          <w:sz w:val="23"/>
          <w:szCs w:val="23"/>
          <w:lang w:eastAsia="ru-RU"/>
        </w:rPr>
        <w:t xml:space="preserve">4. Единовременное пособие, указанное в </w:t>
      </w:r>
      <w:hyperlink r:id="rId18" w:anchor="100070" w:history="1">
        <w:r w:rsidRPr="0029197E">
          <w:rPr>
            <w:rFonts w:ascii="Open Sans" w:eastAsia="Times New Roman" w:hAnsi="Open Sans" w:cs="Times New Roman"/>
            <w:color w:val="005EA5"/>
            <w:sz w:val="23"/>
            <w:szCs w:val="23"/>
            <w:u w:val="single"/>
            <w:lang w:eastAsia="ru-RU"/>
          </w:rPr>
          <w:t>части 3</w:t>
        </w:r>
      </w:hyperlink>
      <w:r w:rsidRPr="0029197E">
        <w:rPr>
          <w:rFonts w:ascii="Open Sans" w:eastAsia="Times New Roman" w:hAnsi="Open Sans" w:cs="Times New Roman"/>
          <w:sz w:val="23"/>
          <w:szCs w:val="23"/>
          <w:lang w:eastAsia="ru-RU"/>
        </w:rPr>
        <w:t xml:space="preserve"> настоящей статьи, не выплачивается военнослужащему, проходящему военную службу по контракту, при увольнении его с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79" w:name="100072"/>
      <w:bookmarkEnd w:id="79"/>
      <w:r w:rsidRPr="0029197E">
        <w:rPr>
          <w:rFonts w:ascii="Open Sans" w:eastAsia="Times New Roman" w:hAnsi="Open Sans" w:cs="Times New Roman"/>
          <w:sz w:val="23"/>
          <w:szCs w:val="23"/>
          <w:lang w:eastAsia="ru-RU"/>
        </w:rPr>
        <w:t>1) в связи с лишением военнослужащего воинского звания;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0" w:name="100073"/>
      <w:bookmarkEnd w:id="80"/>
      <w:r w:rsidRPr="0029197E">
        <w:rPr>
          <w:rFonts w:ascii="Open Sans" w:eastAsia="Times New Roman" w:hAnsi="Open Sans" w:cs="Times New Roman"/>
          <w:sz w:val="23"/>
          <w:szCs w:val="23"/>
          <w:lang w:eastAsia="ru-RU"/>
        </w:rPr>
        <w:t>2) в связи с вступлением в законную силу приговора суда о назначении военнослужащему наказания в виде лишения свободы;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1" w:name="100074"/>
      <w:bookmarkEnd w:id="81"/>
      <w:r w:rsidRPr="0029197E">
        <w:rPr>
          <w:rFonts w:ascii="Open Sans" w:eastAsia="Times New Roman" w:hAnsi="Open Sans" w:cs="Times New Roman"/>
          <w:sz w:val="23"/>
          <w:szCs w:val="23"/>
          <w:lang w:eastAsia="ru-RU"/>
        </w:rP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2" w:name="000002"/>
      <w:bookmarkStart w:id="83" w:name="100075"/>
      <w:bookmarkEnd w:id="82"/>
      <w:bookmarkEnd w:id="83"/>
      <w:r w:rsidRPr="0029197E">
        <w:rPr>
          <w:rFonts w:ascii="Open Sans" w:eastAsia="Times New Roman" w:hAnsi="Open Sans" w:cs="Times New Roman"/>
          <w:sz w:val="23"/>
          <w:szCs w:val="23"/>
          <w:lang w:eastAsia="ru-RU"/>
        </w:rP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4" w:name="100076"/>
      <w:bookmarkEnd w:id="84"/>
      <w:r w:rsidRPr="0029197E">
        <w:rPr>
          <w:rFonts w:ascii="Open Sans" w:eastAsia="Times New Roman" w:hAnsi="Open Sans" w:cs="Times New Roman"/>
          <w:sz w:val="23"/>
          <w:szCs w:val="23"/>
          <w:lang w:eastAsia="ru-RU"/>
        </w:rP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5" w:name="000030"/>
      <w:bookmarkStart w:id="86" w:name="100142"/>
      <w:bookmarkStart w:id="87" w:name="100077"/>
      <w:bookmarkEnd w:id="85"/>
      <w:bookmarkEnd w:id="86"/>
      <w:bookmarkEnd w:id="87"/>
      <w:r w:rsidRPr="0029197E">
        <w:rPr>
          <w:rFonts w:ascii="Open Sans" w:eastAsia="Times New Roman" w:hAnsi="Open Sans" w:cs="Times New Roman"/>
          <w:sz w:val="23"/>
          <w:szCs w:val="23"/>
          <w:lang w:eastAsia="ru-RU"/>
        </w:rPr>
        <w:t>6) в связи с переходом на службу в органы внутренних дел, федеральную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8" w:name="100078"/>
      <w:bookmarkEnd w:id="88"/>
      <w:r w:rsidRPr="0029197E">
        <w:rPr>
          <w:rFonts w:ascii="Open Sans" w:eastAsia="Times New Roman" w:hAnsi="Open Sans" w:cs="Times New Roman"/>
          <w:sz w:val="23"/>
          <w:szCs w:val="23"/>
          <w:lang w:eastAsia="ru-RU"/>
        </w:rPr>
        <w:t>7) в связи с невыполнением условий контракта;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89" w:name="100079"/>
      <w:bookmarkEnd w:id="89"/>
      <w:r w:rsidRPr="0029197E">
        <w:rPr>
          <w:rFonts w:ascii="Open Sans" w:eastAsia="Times New Roman" w:hAnsi="Open Sans" w:cs="Times New Roman"/>
          <w:sz w:val="23"/>
          <w:szCs w:val="23"/>
          <w:lang w:eastAsia="ru-RU"/>
        </w:rPr>
        <w:t>8) в связи с отказом в допуске к государственной тайне или лишением указанного допуска;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0" w:name="100080"/>
      <w:bookmarkEnd w:id="90"/>
      <w:r w:rsidRPr="0029197E">
        <w:rPr>
          <w:rFonts w:ascii="Open Sans" w:eastAsia="Times New Roman" w:hAnsi="Open Sans" w:cs="Times New Roman"/>
          <w:sz w:val="23"/>
          <w:szCs w:val="23"/>
          <w:lang w:eastAsia="ru-RU"/>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1" w:name="100081"/>
      <w:bookmarkEnd w:id="91"/>
      <w:r w:rsidRPr="0029197E">
        <w:rPr>
          <w:rFonts w:ascii="Open Sans" w:eastAsia="Times New Roman" w:hAnsi="Open Sans" w:cs="Times New Roman"/>
          <w:sz w:val="23"/>
          <w:szCs w:val="23"/>
          <w:lang w:eastAsia="ru-RU"/>
        </w:rPr>
        <w:t>10) как не выдержавшего испытание;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2" w:name="100082"/>
      <w:bookmarkEnd w:id="92"/>
      <w:r w:rsidRPr="0029197E">
        <w:rPr>
          <w:rFonts w:ascii="Open Sans" w:eastAsia="Times New Roman" w:hAnsi="Open Sans" w:cs="Times New Roman"/>
          <w:sz w:val="23"/>
          <w:szCs w:val="23"/>
          <w:lang w:eastAsia="ru-RU"/>
        </w:rPr>
        <w:lastRenderedPageBreak/>
        <w:t>11) в связи с несоблюдением ограничений, нарушением запретов, неисполнением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3" w:name="000008"/>
      <w:bookmarkEnd w:id="93"/>
      <w:r w:rsidRPr="0029197E">
        <w:rPr>
          <w:rFonts w:ascii="Open Sans" w:eastAsia="Times New Roman" w:hAnsi="Open Sans" w:cs="Times New Roman"/>
          <w:sz w:val="23"/>
          <w:szCs w:val="23"/>
          <w:lang w:eastAsia="ru-RU"/>
        </w:rP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4" w:name="000009"/>
      <w:bookmarkEnd w:id="94"/>
      <w:r w:rsidRPr="0029197E">
        <w:rPr>
          <w:rFonts w:ascii="Open Sans" w:eastAsia="Times New Roman" w:hAnsi="Open Sans" w:cs="Times New Roman"/>
          <w:sz w:val="23"/>
          <w:szCs w:val="23"/>
          <w:lang w:eastAsia="ru-RU"/>
        </w:rPr>
        <w:t xml:space="preserve">13) в связи с утратой доверия к военнослужащему в случаях, предусмотренных </w:t>
      </w:r>
      <w:hyperlink r:id="rId19" w:anchor="000343" w:history="1">
        <w:r w:rsidRPr="0029197E">
          <w:rPr>
            <w:rFonts w:ascii="Open Sans" w:eastAsia="Times New Roman" w:hAnsi="Open Sans" w:cs="Times New Roman"/>
            <w:color w:val="005EA5"/>
            <w:sz w:val="23"/>
            <w:szCs w:val="23"/>
            <w:u w:val="single"/>
            <w:lang w:eastAsia="ru-RU"/>
          </w:rPr>
          <w:t>подпунктами "д.1"</w:t>
        </w:r>
      </w:hyperlink>
      <w:r w:rsidRPr="0029197E">
        <w:rPr>
          <w:rFonts w:ascii="Open Sans" w:eastAsia="Times New Roman" w:hAnsi="Open Sans" w:cs="Times New Roman"/>
          <w:sz w:val="23"/>
          <w:szCs w:val="23"/>
          <w:lang w:eastAsia="ru-RU"/>
        </w:rPr>
        <w:t xml:space="preserve"> и </w:t>
      </w:r>
      <w:hyperlink r:id="rId20" w:anchor="000349" w:history="1">
        <w:r w:rsidRPr="0029197E">
          <w:rPr>
            <w:rFonts w:ascii="Open Sans" w:eastAsia="Times New Roman" w:hAnsi="Open Sans" w:cs="Times New Roman"/>
            <w:color w:val="005EA5"/>
            <w:sz w:val="23"/>
            <w:szCs w:val="23"/>
            <w:u w:val="single"/>
            <w:lang w:eastAsia="ru-RU"/>
          </w:rPr>
          <w:t>"д.2" пункта 1 статьи 51</w:t>
        </w:r>
      </w:hyperlink>
      <w:r w:rsidRPr="0029197E">
        <w:rPr>
          <w:rFonts w:ascii="Open Sans" w:eastAsia="Times New Roman" w:hAnsi="Open Sans" w:cs="Times New Roman"/>
          <w:sz w:val="23"/>
          <w:szCs w:val="23"/>
          <w:lang w:eastAsia="ru-RU"/>
        </w:rPr>
        <w:t xml:space="preserve"> Федерального закона от 28 марта 1998 года N 53-ФЗ "О воинской обязанности и военной службе";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5" w:name="000028"/>
      <w:bookmarkEnd w:id="95"/>
      <w:r w:rsidRPr="0029197E">
        <w:rPr>
          <w:rFonts w:ascii="Open Sans" w:eastAsia="Times New Roman" w:hAnsi="Open Sans" w:cs="Times New Roman"/>
          <w:sz w:val="23"/>
          <w:szCs w:val="23"/>
          <w:lang w:eastAsia="ru-RU"/>
        </w:rPr>
        <w:t>14)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6" w:name="000029"/>
      <w:bookmarkEnd w:id="96"/>
      <w:r w:rsidRPr="0029197E">
        <w:rPr>
          <w:rFonts w:ascii="Open Sans" w:eastAsia="Times New Roman" w:hAnsi="Open Sans" w:cs="Times New Roman"/>
          <w:sz w:val="23"/>
          <w:szCs w:val="23"/>
          <w:lang w:eastAsia="ru-RU"/>
        </w:rPr>
        <w:t>15)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7" w:name="100083"/>
      <w:bookmarkEnd w:id="97"/>
      <w:r w:rsidRPr="0029197E">
        <w:rPr>
          <w:rFonts w:ascii="Open Sans" w:eastAsia="Times New Roman" w:hAnsi="Open Sans" w:cs="Times New Roman"/>
          <w:sz w:val="23"/>
          <w:szCs w:val="23"/>
          <w:lang w:eastAsia="ru-RU"/>
        </w:rP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r:id="rId21" w:anchor="100070" w:history="1">
        <w:r w:rsidRPr="0029197E">
          <w:rPr>
            <w:rFonts w:ascii="Open Sans" w:eastAsia="Times New Roman" w:hAnsi="Open Sans" w:cs="Times New Roman"/>
            <w:color w:val="005EA5"/>
            <w:sz w:val="23"/>
            <w:szCs w:val="23"/>
            <w:u w:val="single"/>
            <w:lang w:eastAsia="ru-RU"/>
          </w:rPr>
          <w:t>частью 3</w:t>
        </w:r>
      </w:hyperlink>
      <w:r w:rsidRPr="0029197E">
        <w:rPr>
          <w:rFonts w:ascii="Open Sans" w:eastAsia="Times New Roman" w:hAnsi="Open Sans" w:cs="Times New Roman"/>
          <w:sz w:val="23"/>
          <w:szCs w:val="23"/>
          <w:lang w:eastAsia="ru-RU"/>
        </w:rPr>
        <w:t xml:space="preserve"> настоящей статьи, увеличивается на один оклад денежного содержания.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98" w:name="000003"/>
      <w:bookmarkStart w:id="99" w:name="100084"/>
      <w:bookmarkEnd w:id="98"/>
      <w:bookmarkEnd w:id="99"/>
      <w:r w:rsidRPr="0029197E">
        <w:rPr>
          <w:rFonts w:ascii="Open Sans" w:eastAsia="Times New Roman" w:hAnsi="Open Sans" w:cs="Times New Roman"/>
          <w:sz w:val="23"/>
          <w:szCs w:val="23"/>
          <w:lang w:eastAsia="ru-RU"/>
        </w:rPr>
        <w:t>6. 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0" w:name="100085"/>
      <w:bookmarkEnd w:id="100"/>
      <w:r w:rsidRPr="0029197E">
        <w:rPr>
          <w:rFonts w:ascii="Open Sans" w:eastAsia="Times New Roman" w:hAnsi="Open Sans" w:cs="Times New Roman"/>
          <w:sz w:val="23"/>
          <w:szCs w:val="23"/>
          <w:lang w:eastAsia="ru-RU"/>
        </w:rPr>
        <w:t xml:space="preserve">7. Военнослужащим, проходящим военную службу по призыву на территориях и (или) в условиях, указанных в </w:t>
      </w:r>
      <w:hyperlink r:id="rId22" w:anchor="100047" w:history="1">
        <w:r w:rsidRPr="0029197E">
          <w:rPr>
            <w:rFonts w:ascii="Open Sans" w:eastAsia="Times New Roman" w:hAnsi="Open Sans" w:cs="Times New Roman"/>
            <w:color w:val="005EA5"/>
            <w:sz w:val="23"/>
            <w:szCs w:val="23"/>
            <w:u w:val="single"/>
            <w:lang w:eastAsia="ru-RU"/>
          </w:rPr>
          <w:t>части 23 статьи 2</w:t>
        </w:r>
      </w:hyperlink>
      <w:r w:rsidRPr="0029197E">
        <w:rPr>
          <w:rFonts w:ascii="Open Sans" w:eastAsia="Times New Roman" w:hAnsi="Open Sans" w:cs="Times New Roman"/>
          <w:sz w:val="23"/>
          <w:szCs w:val="23"/>
          <w:lang w:eastAsia="ru-RU"/>
        </w:rPr>
        <w:t xml:space="preserve"> настоящего Федерального закона, размер пособия, указанного в </w:t>
      </w:r>
      <w:hyperlink r:id="rId23" w:anchor="100084" w:history="1">
        <w:r w:rsidRPr="0029197E">
          <w:rPr>
            <w:rFonts w:ascii="Open Sans" w:eastAsia="Times New Roman" w:hAnsi="Open Sans" w:cs="Times New Roman"/>
            <w:color w:val="005EA5"/>
            <w:sz w:val="23"/>
            <w:szCs w:val="23"/>
            <w:u w:val="single"/>
            <w:lang w:eastAsia="ru-RU"/>
          </w:rPr>
          <w:t>части 6</w:t>
        </w:r>
      </w:hyperlink>
      <w:r w:rsidRPr="0029197E">
        <w:rPr>
          <w:rFonts w:ascii="Open Sans" w:eastAsia="Times New Roman" w:hAnsi="Open Sans" w:cs="Times New Roman"/>
          <w:sz w:val="23"/>
          <w:szCs w:val="23"/>
          <w:lang w:eastAsia="ru-RU"/>
        </w:rP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1" w:name="100086"/>
      <w:bookmarkEnd w:id="101"/>
      <w:r w:rsidRPr="0029197E">
        <w:rPr>
          <w:rFonts w:ascii="Open Sans" w:eastAsia="Times New Roman" w:hAnsi="Open Sans" w:cs="Times New Roman"/>
          <w:sz w:val="23"/>
          <w:szCs w:val="23"/>
          <w:lang w:eastAsia="ru-RU"/>
        </w:rPr>
        <w:lastRenderedPageBreak/>
        <w:t>8.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2" w:name="000013"/>
      <w:bookmarkStart w:id="103" w:name="100087"/>
      <w:bookmarkEnd w:id="102"/>
      <w:bookmarkEnd w:id="103"/>
      <w:r w:rsidRPr="0029197E">
        <w:rPr>
          <w:rFonts w:ascii="Open Sans" w:eastAsia="Times New Roman" w:hAnsi="Open Sans" w:cs="Times New Roman"/>
          <w:sz w:val="23"/>
          <w:szCs w:val="23"/>
          <w:lang w:eastAsia="ru-RU"/>
        </w:rPr>
        <w:t xml:space="preserve">9.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r:id="rId24" w:anchor="100096" w:history="1">
        <w:r w:rsidRPr="0029197E">
          <w:rPr>
            <w:rFonts w:ascii="Open Sans" w:eastAsia="Times New Roman" w:hAnsi="Open Sans" w:cs="Times New Roman"/>
            <w:color w:val="005EA5"/>
            <w:sz w:val="23"/>
            <w:szCs w:val="23"/>
            <w:u w:val="single"/>
            <w:lang w:eastAsia="ru-RU"/>
          </w:rPr>
          <w:t>частью 13</w:t>
        </w:r>
      </w:hyperlink>
      <w:r w:rsidRPr="0029197E">
        <w:rPr>
          <w:rFonts w:ascii="Open Sans" w:eastAsia="Times New Roman" w:hAnsi="Open Sans" w:cs="Times New Roman"/>
          <w:sz w:val="23"/>
          <w:szCs w:val="23"/>
          <w:lang w:eastAsia="ru-RU"/>
        </w:rP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4" w:name="100088"/>
      <w:bookmarkEnd w:id="104"/>
      <w:r w:rsidRPr="0029197E">
        <w:rPr>
          <w:rFonts w:ascii="Open Sans" w:eastAsia="Times New Roman" w:hAnsi="Open Sans" w:cs="Times New Roman"/>
          <w:sz w:val="23"/>
          <w:szCs w:val="23"/>
          <w:lang w:eastAsia="ru-RU"/>
        </w:rP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r:id="rId25" w:anchor="100096" w:history="1">
        <w:r w:rsidRPr="0029197E">
          <w:rPr>
            <w:rFonts w:ascii="Open Sans" w:eastAsia="Times New Roman" w:hAnsi="Open Sans" w:cs="Times New Roman"/>
            <w:color w:val="005EA5"/>
            <w:sz w:val="23"/>
            <w:szCs w:val="23"/>
            <w:u w:val="single"/>
            <w:lang w:eastAsia="ru-RU"/>
          </w:rPr>
          <w:t>частью 13</w:t>
        </w:r>
      </w:hyperlink>
      <w:r w:rsidRPr="0029197E">
        <w:rPr>
          <w:rFonts w:ascii="Open Sans" w:eastAsia="Times New Roman" w:hAnsi="Open Sans" w:cs="Times New Roman"/>
          <w:sz w:val="23"/>
          <w:szCs w:val="23"/>
          <w:lang w:eastAsia="ru-RU"/>
        </w:rPr>
        <w:t xml:space="preserve"> настоящей статьи для инвалида соответствующей группы, на количество членов семьи (включая умершего (погибшего) инвалида).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5" w:name="000014"/>
      <w:bookmarkStart w:id="106" w:name="100089"/>
      <w:bookmarkEnd w:id="105"/>
      <w:bookmarkEnd w:id="106"/>
      <w:r w:rsidRPr="0029197E">
        <w:rPr>
          <w:rFonts w:ascii="Open Sans" w:eastAsia="Times New Roman" w:hAnsi="Open Sans" w:cs="Times New Roman"/>
          <w:sz w:val="23"/>
          <w:szCs w:val="23"/>
          <w:lang w:eastAsia="ru-RU"/>
        </w:rP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r:id="rId26" w:anchor="100086" w:history="1">
        <w:r w:rsidRPr="0029197E">
          <w:rPr>
            <w:rFonts w:ascii="Open Sans" w:eastAsia="Times New Roman" w:hAnsi="Open Sans" w:cs="Times New Roman"/>
            <w:color w:val="005EA5"/>
            <w:sz w:val="23"/>
            <w:szCs w:val="23"/>
            <w:u w:val="single"/>
            <w:lang w:eastAsia="ru-RU"/>
          </w:rPr>
          <w:t>частью 8</w:t>
        </w:r>
      </w:hyperlink>
      <w:r w:rsidRPr="0029197E">
        <w:rPr>
          <w:rFonts w:ascii="Open Sans" w:eastAsia="Times New Roman" w:hAnsi="Open Sans" w:cs="Times New Roman"/>
          <w:sz w:val="23"/>
          <w:szCs w:val="23"/>
          <w:lang w:eastAsia="ru-RU"/>
        </w:rPr>
        <w:t xml:space="preserve"> настоящей статьи, и ежемесячной денежной компенсации, установленной </w:t>
      </w:r>
      <w:hyperlink r:id="rId27" w:anchor="100087" w:history="1">
        <w:r w:rsidRPr="0029197E">
          <w:rPr>
            <w:rFonts w:ascii="Open Sans" w:eastAsia="Times New Roman" w:hAnsi="Open Sans" w:cs="Times New Roman"/>
            <w:color w:val="005EA5"/>
            <w:sz w:val="23"/>
            <w:szCs w:val="23"/>
            <w:u w:val="single"/>
            <w:lang w:eastAsia="ru-RU"/>
          </w:rPr>
          <w:t>частями 9</w:t>
        </w:r>
      </w:hyperlink>
      <w:r w:rsidRPr="0029197E">
        <w:rPr>
          <w:rFonts w:ascii="Open Sans" w:eastAsia="Times New Roman" w:hAnsi="Open Sans" w:cs="Times New Roman"/>
          <w:sz w:val="23"/>
          <w:szCs w:val="23"/>
          <w:lang w:eastAsia="ru-RU"/>
        </w:rPr>
        <w:t xml:space="preserve"> и </w:t>
      </w:r>
      <w:hyperlink r:id="rId28"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07" w:name="000015"/>
      <w:bookmarkStart w:id="108" w:name="000010"/>
      <w:bookmarkStart w:id="109" w:name="100090"/>
      <w:bookmarkEnd w:id="107"/>
      <w:bookmarkEnd w:id="108"/>
      <w:bookmarkEnd w:id="109"/>
      <w:r w:rsidRPr="0029197E">
        <w:rPr>
          <w:rFonts w:ascii="Open Sans" w:eastAsia="Times New Roman" w:hAnsi="Open Sans" w:cs="Times New Roman"/>
          <w:sz w:val="23"/>
          <w:szCs w:val="23"/>
          <w:lang w:eastAsia="ru-RU"/>
        </w:rPr>
        <w:t xml:space="preserve">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w:t>
      </w:r>
      <w:hyperlink r:id="rId29" w:anchor="100087" w:history="1">
        <w:r w:rsidRPr="0029197E">
          <w:rPr>
            <w:rFonts w:ascii="Open Sans" w:eastAsia="Times New Roman" w:hAnsi="Open Sans" w:cs="Times New Roman"/>
            <w:color w:val="005EA5"/>
            <w:sz w:val="23"/>
            <w:szCs w:val="23"/>
            <w:u w:val="single"/>
            <w:lang w:eastAsia="ru-RU"/>
          </w:rPr>
          <w:t>частями 9</w:t>
        </w:r>
      </w:hyperlink>
      <w:r w:rsidRPr="0029197E">
        <w:rPr>
          <w:rFonts w:ascii="Open Sans" w:eastAsia="Times New Roman" w:hAnsi="Open Sans" w:cs="Times New Roman"/>
          <w:sz w:val="23"/>
          <w:szCs w:val="23"/>
          <w:lang w:eastAsia="ru-RU"/>
        </w:rPr>
        <w:t xml:space="preserve"> и </w:t>
      </w:r>
      <w:hyperlink r:id="rId30"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0" w:name="100091"/>
      <w:bookmarkEnd w:id="110"/>
      <w:r w:rsidRPr="0029197E">
        <w:rPr>
          <w:rFonts w:ascii="Open Sans" w:eastAsia="Times New Roman" w:hAnsi="Open Sans" w:cs="Times New Roman"/>
          <w:sz w:val="23"/>
          <w:szCs w:val="23"/>
          <w:lang w:eastAsia="ru-RU"/>
        </w:rPr>
        <w:lastRenderedPageBreak/>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r:id="rId31" w:anchor="100087" w:history="1">
        <w:r w:rsidRPr="0029197E">
          <w:rPr>
            <w:rFonts w:ascii="Open Sans" w:eastAsia="Times New Roman" w:hAnsi="Open Sans" w:cs="Times New Roman"/>
            <w:color w:val="005EA5"/>
            <w:sz w:val="23"/>
            <w:szCs w:val="23"/>
            <w:u w:val="single"/>
            <w:lang w:eastAsia="ru-RU"/>
          </w:rPr>
          <w:t>частями 9</w:t>
        </w:r>
      </w:hyperlink>
      <w:r w:rsidRPr="0029197E">
        <w:rPr>
          <w:rFonts w:ascii="Open Sans" w:eastAsia="Times New Roman" w:hAnsi="Open Sans" w:cs="Times New Roman"/>
          <w:sz w:val="23"/>
          <w:szCs w:val="23"/>
          <w:lang w:eastAsia="ru-RU"/>
        </w:rPr>
        <w:t xml:space="preserve"> и </w:t>
      </w:r>
      <w:hyperlink r:id="rId32"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настоящей статьи, имеют родители, достигшие возраста 50 и 55 лет (соответственно женщина и мужчина) или являющиеся инвалидами;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1" w:name="000004"/>
      <w:bookmarkStart w:id="112" w:name="100092"/>
      <w:bookmarkEnd w:id="111"/>
      <w:bookmarkEnd w:id="112"/>
      <w:r w:rsidRPr="0029197E">
        <w:rPr>
          <w:rFonts w:ascii="Open Sans" w:eastAsia="Times New Roman" w:hAnsi="Open Sans" w:cs="Times New Roman"/>
          <w:sz w:val="23"/>
          <w:szCs w:val="23"/>
          <w:lang w:eastAsia="ru-RU"/>
        </w:rP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3" w:name="100093"/>
      <w:bookmarkEnd w:id="113"/>
      <w:r w:rsidRPr="0029197E">
        <w:rPr>
          <w:rFonts w:ascii="Open Sans" w:eastAsia="Times New Roman" w:hAnsi="Open Sans" w:cs="Times New Roman"/>
          <w:sz w:val="23"/>
          <w:szCs w:val="23"/>
          <w:lang w:eastAsia="ru-RU"/>
        </w:rP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4" w:name="100094"/>
      <w:bookmarkEnd w:id="114"/>
      <w:r w:rsidRPr="0029197E">
        <w:rPr>
          <w:rFonts w:ascii="Open Sans" w:eastAsia="Times New Roman" w:hAnsi="Open Sans" w:cs="Times New Roman"/>
          <w:sz w:val="23"/>
          <w:szCs w:val="23"/>
          <w:lang w:eastAsia="ru-RU"/>
        </w:rPr>
        <w:t>1) 2 000 000 рублей - военнослужащему, проходящему военную службу по контракту;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5" w:name="100095"/>
      <w:bookmarkEnd w:id="115"/>
      <w:r w:rsidRPr="0029197E">
        <w:rPr>
          <w:rFonts w:ascii="Open Sans" w:eastAsia="Times New Roman" w:hAnsi="Open Sans" w:cs="Times New Roman"/>
          <w:sz w:val="23"/>
          <w:szCs w:val="23"/>
          <w:lang w:eastAsia="ru-RU"/>
        </w:rPr>
        <w:t>2) 1 000 000 рублей - военнослужащему, проходящему военную службу по призыву, или гражданину, призванному на военные сборы.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6" w:name="100096"/>
      <w:bookmarkEnd w:id="116"/>
      <w:r w:rsidRPr="0029197E">
        <w:rPr>
          <w:rFonts w:ascii="Open Sans" w:eastAsia="Times New Roman" w:hAnsi="Open Sans" w:cs="Times New Roman"/>
          <w:sz w:val="23"/>
          <w:szCs w:val="23"/>
          <w:lang w:eastAsia="ru-RU"/>
        </w:rP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7" w:name="100097"/>
      <w:bookmarkEnd w:id="117"/>
      <w:r w:rsidRPr="0029197E">
        <w:rPr>
          <w:rFonts w:ascii="Open Sans" w:eastAsia="Times New Roman" w:hAnsi="Open Sans" w:cs="Times New Roman"/>
          <w:sz w:val="23"/>
          <w:szCs w:val="23"/>
          <w:lang w:eastAsia="ru-RU"/>
        </w:rPr>
        <w:t>1) 14 000 рублей - инвалиду I группы;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8" w:name="100098"/>
      <w:bookmarkEnd w:id="118"/>
      <w:r w:rsidRPr="0029197E">
        <w:rPr>
          <w:rFonts w:ascii="Open Sans" w:eastAsia="Times New Roman" w:hAnsi="Open Sans" w:cs="Times New Roman"/>
          <w:sz w:val="23"/>
          <w:szCs w:val="23"/>
          <w:lang w:eastAsia="ru-RU"/>
        </w:rPr>
        <w:t>2) 7 000 рублей - инвалиду II группы;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19" w:name="100099"/>
      <w:bookmarkEnd w:id="119"/>
      <w:r w:rsidRPr="0029197E">
        <w:rPr>
          <w:rFonts w:ascii="Open Sans" w:eastAsia="Times New Roman" w:hAnsi="Open Sans" w:cs="Times New Roman"/>
          <w:sz w:val="23"/>
          <w:szCs w:val="23"/>
          <w:lang w:eastAsia="ru-RU"/>
        </w:rPr>
        <w:t>3) 2 800 рублей - инвалиду III группы.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0" w:name="100100"/>
      <w:bookmarkEnd w:id="120"/>
      <w:r w:rsidRPr="0029197E">
        <w:rPr>
          <w:rFonts w:ascii="Open Sans" w:eastAsia="Times New Roman" w:hAnsi="Open Sans" w:cs="Times New Roman"/>
          <w:sz w:val="23"/>
          <w:szCs w:val="23"/>
          <w:lang w:eastAsia="ru-RU"/>
        </w:rPr>
        <w:t xml:space="preserve">14. Единовременное пособие, предусмотренное </w:t>
      </w:r>
      <w:hyperlink r:id="rId33" w:anchor="100093" w:history="1">
        <w:r w:rsidRPr="0029197E">
          <w:rPr>
            <w:rFonts w:ascii="Open Sans" w:eastAsia="Times New Roman" w:hAnsi="Open Sans" w:cs="Times New Roman"/>
            <w:color w:val="005EA5"/>
            <w:sz w:val="23"/>
            <w:szCs w:val="23"/>
            <w:u w:val="single"/>
            <w:lang w:eastAsia="ru-RU"/>
          </w:rPr>
          <w:t>частью 12</w:t>
        </w:r>
      </w:hyperlink>
      <w:r w:rsidRPr="0029197E">
        <w:rPr>
          <w:rFonts w:ascii="Open Sans" w:eastAsia="Times New Roman" w:hAnsi="Open Sans" w:cs="Times New Roman"/>
          <w:sz w:val="23"/>
          <w:szCs w:val="23"/>
          <w:lang w:eastAsia="ru-RU"/>
        </w:rPr>
        <w:t xml:space="preserve"> настоящей статьи, выплачивается независимо от выплаты пособий, предусмотренных </w:t>
      </w:r>
      <w:hyperlink r:id="rId34" w:anchor="100070" w:history="1">
        <w:r w:rsidRPr="0029197E">
          <w:rPr>
            <w:rFonts w:ascii="Open Sans" w:eastAsia="Times New Roman" w:hAnsi="Open Sans" w:cs="Times New Roman"/>
            <w:color w:val="005EA5"/>
            <w:sz w:val="23"/>
            <w:szCs w:val="23"/>
            <w:u w:val="single"/>
            <w:lang w:eastAsia="ru-RU"/>
          </w:rPr>
          <w:t>частями 3</w:t>
        </w:r>
      </w:hyperlink>
      <w:r w:rsidRPr="0029197E">
        <w:rPr>
          <w:rFonts w:ascii="Open Sans" w:eastAsia="Times New Roman" w:hAnsi="Open Sans" w:cs="Times New Roman"/>
          <w:sz w:val="23"/>
          <w:szCs w:val="23"/>
          <w:lang w:eastAsia="ru-RU"/>
        </w:rPr>
        <w:t xml:space="preserve"> и </w:t>
      </w:r>
      <w:hyperlink r:id="rId35" w:anchor="100084" w:history="1">
        <w:r w:rsidRPr="0029197E">
          <w:rPr>
            <w:rFonts w:ascii="Open Sans" w:eastAsia="Times New Roman" w:hAnsi="Open Sans" w:cs="Times New Roman"/>
            <w:color w:val="005EA5"/>
            <w:sz w:val="23"/>
            <w:szCs w:val="23"/>
            <w:u w:val="single"/>
            <w:lang w:eastAsia="ru-RU"/>
          </w:rPr>
          <w:t>6</w:t>
        </w:r>
      </w:hyperlink>
      <w:r w:rsidRPr="0029197E">
        <w:rPr>
          <w:rFonts w:ascii="Open Sans" w:eastAsia="Times New Roman" w:hAnsi="Open Sans" w:cs="Times New Roman"/>
          <w:sz w:val="23"/>
          <w:szCs w:val="23"/>
          <w:lang w:eastAsia="ru-RU"/>
        </w:rPr>
        <w:t xml:space="preserve"> настоящей статьи.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1" w:name="000012"/>
      <w:bookmarkEnd w:id="121"/>
      <w:r w:rsidRPr="0029197E">
        <w:rPr>
          <w:rFonts w:ascii="Open Sans" w:eastAsia="Times New Roman" w:hAnsi="Open Sans" w:cs="Times New Roman"/>
          <w:sz w:val="23"/>
          <w:szCs w:val="23"/>
          <w:lang w:eastAsia="ru-RU"/>
        </w:rPr>
        <w:t xml:space="preserve">14.1. Ежемесячная денежная компенсация, предусмотренная </w:t>
      </w:r>
      <w:hyperlink r:id="rId36" w:anchor="100096" w:history="1">
        <w:r w:rsidRPr="0029197E">
          <w:rPr>
            <w:rFonts w:ascii="Open Sans" w:eastAsia="Times New Roman" w:hAnsi="Open Sans" w:cs="Times New Roman"/>
            <w:color w:val="005EA5"/>
            <w:sz w:val="23"/>
            <w:szCs w:val="23"/>
            <w:u w:val="single"/>
            <w:lang w:eastAsia="ru-RU"/>
          </w:rPr>
          <w:t>частью 13</w:t>
        </w:r>
      </w:hyperlink>
      <w:r w:rsidRPr="0029197E">
        <w:rPr>
          <w:rFonts w:ascii="Open Sans" w:eastAsia="Times New Roman" w:hAnsi="Open Sans" w:cs="Times New Roman"/>
          <w:sz w:val="23"/>
          <w:szCs w:val="23"/>
          <w:lang w:eastAsia="ru-RU"/>
        </w:rP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2" w:name="100101"/>
      <w:bookmarkEnd w:id="122"/>
      <w:r w:rsidRPr="0029197E">
        <w:rPr>
          <w:rFonts w:ascii="Open Sans" w:eastAsia="Times New Roman" w:hAnsi="Open Sans" w:cs="Times New Roman"/>
          <w:sz w:val="23"/>
          <w:szCs w:val="23"/>
          <w:lang w:eastAsia="ru-RU"/>
        </w:rPr>
        <w:t xml:space="preserve">15. Единовременные пособия и ежемесячная денежная компенсация, предусмотренные </w:t>
      </w:r>
      <w:hyperlink r:id="rId37" w:anchor="100086" w:history="1">
        <w:r w:rsidRPr="0029197E">
          <w:rPr>
            <w:rFonts w:ascii="Open Sans" w:eastAsia="Times New Roman" w:hAnsi="Open Sans" w:cs="Times New Roman"/>
            <w:color w:val="005EA5"/>
            <w:sz w:val="23"/>
            <w:szCs w:val="23"/>
            <w:u w:val="single"/>
            <w:lang w:eastAsia="ru-RU"/>
          </w:rPr>
          <w:t>частями 8</w:t>
        </w:r>
      </w:hyperlink>
      <w:r w:rsidRPr="0029197E">
        <w:rPr>
          <w:rFonts w:ascii="Open Sans" w:eastAsia="Times New Roman" w:hAnsi="Open Sans" w:cs="Times New Roman"/>
          <w:sz w:val="23"/>
          <w:szCs w:val="23"/>
          <w:lang w:eastAsia="ru-RU"/>
        </w:rPr>
        <w:t xml:space="preserve"> - </w:t>
      </w:r>
      <w:hyperlink r:id="rId38"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w:t>
      </w:r>
      <w:hyperlink r:id="rId39" w:anchor="100093" w:history="1">
        <w:r w:rsidRPr="0029197E">
          <w:rPr>
            <w:rFonts w:ascii="Open Sans" w:eastAsia="Times New Roman" w:hAnsi="Open Sans" w:cs="Times New Roman"/>
            <w:color w:val="005EA5"/>
            <w:sz w:val="23"/>
            <w:szCs w:val="23"/>
            <w:u w:val="single"/>
            <w:lang w:eastAsia="ru-RU"/>
          </w:rPr>
          <w:t>12</w:t>
        </w:r>
      </w:hyperlink>
      <w:r w:rsidRPr="0029197E">
        <w:rPr>
          <w:rFonts w:ascii="Open Sans" w:eastAsia="Times New Roman" w:hAnsi="Open Sans" w:cs="Times New Roman"/>
          <w:sz w:val="23"/>
          <w:szCs w:val="23"/>
          <w:lang w:eastAsia="ru-RU"/>
        </w:rPr>
        <w:t xml:space="preserve"> и </w:t>
      </w:r>
      <w:hyperlink r:id="rId40" w:anchor="100096" w:history="1">
        <w:r w:rsidRPr="0029197E">
          <w:rPr>
            <w:rFonts w:ascii="Open Sans" w:eastAsia="Times New Roman" w:hAnsi="Open Sans" w:cs="Times New Roman"/>
            <w:color w:val="005EA5"/>
            <w:sz w:val="23"/>
            <w:szCs w:val="23"/>
            <w:u w:val="single"/>
            <w:lang w:eastAsia="ru-RU"/>
          </w:rPr>
          <w:t>13</w:t>
        </w:r>
      </w:hyperlink>
      <w:r w:rsidRPr="0029197E">
        <w:rPr>
          <w:rFonts w:ascii="Open Sans" w:eastAsia="Times New Roman" w:hAnsi="Open Sans" w:cs="Times New Roman"/>
          <w:sz w:val="23"/>
          <w:szCs w:val="23"/>
          <w:lang w:eastAsia="ru-RU"/>
        </w:rP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3" w:name="100102"/>
      <w:bookmarkEnd w:id="123"/>
      <w:r w:rsidRPr="0029197E">
        <w:rPr>
          <w:rFonts w:ascii="Open Sans" w:eastAsia="Times New Roman" w:hAnsi="Open Sans" w:cs="Times New Roman"/>
          <w:sz w:val="23"/>
          <w:szCs w:val="23"/>
          <w:lang w:eastAsia="ru-RU"/>
        </w:rPr>
        <w:lastRenderedPageBreak/>
        <w:t xml:space="preserve">16. Размеры единовременных пособий, установленные </w:t>
      </w:r>
      <w:hyperlink r:id="rId41" w:anchor="100086" w:history="1">
        <w:r w:rsidRPr="0029197E">
          <w:rPr>
            <w:rFonts w:ascii="Open Sans" w:eastAsia="Times New Roman" w:hAnsi="Open Sans" w:cs="Times New Roman"/>
            <w:color w:val="005EA5"/>
            <w:sz w:val="23"/>
            <w:szCs w:val="23"/>
            <w:u w:val="single"/>
            <w:lang w:eastAsia="ru-RU"/>
          </w:rPr>
          <w:t>частями 8</w:t>
        </w:r>
      </w:hyperlink>
      <w:r w:rsidRPr="0029197E">
        <w:rPr>
          <w:rFonts w:ascii="Open Sans" w:eastAsia="Times New Roman" w:hAnsi="Open Sans" w:cs="Times New Roman"/>
          <w:sz w:val="23"/>
          <w:szCs w:val="23"/>
          <w:lang w:eastAsia="ru-RU"/>
        </w:rPr>
        <w:t xml:space="preserve"> и </w:t>
      </w:r>
      <w:hyperlink r:id="rId42" w:anchor="100093" w:history="1">
        <w:r w:rsidRPr="0029197E">
          <w:rPr>
            <w:rFonts w:ascii="Open Sans" w:eastAsia="Times New Roman" w:hAnsi="Open Sans" w:cs="Times New Roman"/>
            <w:color w:val="005EA5"/>
            <w:sz w:val="23"/>
            <w:szCs w:val="23"/>
            <w:u w:val="single"/>
            <w:lang w:eastAsia="ru-RU"/>
          </w:rPr>
          <w:t>12</w:t>
        </w:r>
      </w:hyperlink>
      <w:r w:rsidRPr="0029197E">
        <w:rPr>
          <w:rFonts w:ascii="Open Sans" w:eastAsia="Times New Roman" w:hAnsi="Open Sans" w:cs="Times New Roman"/>
          <w:sz w:val="23"/>
          <w:szCs w:val="23"/>
          <w:lang w:eastAsia="ru-RU"/>
        </w:rPr>
        <w:t xml:space="preserve"> настоящей статьи, и размеры ежемесячной денежной компенсации, установленные </w:t>
      </w:r>
      <w:hyperlink r:id="rId43" w:anchor="100087" w:history="1">
        <w:r w:rsidRPr="0029197E">
          <w:rPr>
            <w:rFonts w:ascii="Open Sans" w:eastAsia="Times New Roman" w:hAnsi="Open Sans" w:cs="Times New Roman"/>
            <w:color w:val="005EA5"/>
            <w:sz w:val="23"/>
            <w:szCs w:val="23"/>
            <w:u w:val="single"/>
            <w:lang w:eastAsia="ru-RU"/>
          </w:rPr>
          <w:t>частями 9</w:t>
        </w:r>
      </w:hyperlink>
      <w:r w:rsidRPr="0029197E">
        <w:rPr>
          <w:rFonts w:ascii="Open Sans" w:eastAsia="Times New Roman" w:hAnsi="Open Sans" w:cs="Times New Roman"/>
          <w:sz w:val="23"/>
          <w:szCs w:val="23"/>
          <w:lang w:eastAsia="ru-RU"/>
        </w:rPr>
        <w:t xml:space="preserve">, </w:t>
      </w:r>
      <w:hyperlink r:id="rId44"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и </w:t>
      </w:r>
      <w:hyperlink r:id="rId45" w:anchor="100096" w:history="1">
        <w:r w:rsidRPr="0029197E">
          <w:rPr>
            <w:rFonts w:ascii="Open Sans" w:eastAsia="Times New Roman" w:hAnsi="Open Sans" w:cs="Times New Roman"/>
            <w:color w:val="005EA5"/>
            <w:sz w:val="23"/>
            <w:szCs w:val="23"/>
            <w:u w:val="single"/>
            <w:lang w:eastAsia="ru-RU"/>
          </w:rPr>
          <w:t>13</w:t>
        </w:r>
      </w:hyperlink>
      <w:r w:rsidRPr="0029197E">
        <w:rPr>
          <w:rFonts w:ascii="Open Sans" w:eastAsia="Times New Roman" w:hAnsi="Open Sans" w:cs="Times New Roman"/>
          <w:sz w:val="23"/>
          <w:szCs w:val="23"/>
          <w:lang w:eastAsia="ru-RU"/>
        </w:rPr>
        <w:t xml:space="preserve"> настоящей статьи,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4" w:name="100103"/>
      <w:bookmarkEnd w:id="124"/>
      <w:r w:rsidRPr="0029197E">
        <w:rPr>
          <w:rFonts w:ascii="Open Sans" w:eastAsia="Times New Roman" w:hAnsi="Open Sans" w:cs="Times New Roman"/>
          <w:sz w:val="23"/>
          <w:szCs w:val="23"/>
          <w:lang w:eastAsia="ru-RU"/>
        </w:rPr>
        <w:t xml:space="preserve">17. Порядок финансирования и осуществления выплат, установленных </w:t>
      </w:r>
      <w:hyperlink r:id="rId46" w:anchor="100087" w:history="1">
        <w:r w:rsidRPr="0029197E">
          <w:rPr>
            <w:rFonts w:ascii="Open Sans" w:eastAsia="Times New Roman" w:hAnsi="Open Sans" w:cs="Times New Roman"/>
            <w:color w:val="005EA5"/>
            <w:sz w:val="23"/>
            <w:szCs w:val="23"/>
            <w:u w:val="single"/>
            <w:lang w:eastAsia="ru-RU"/>
          </w:rPr>
          <w:t>частями 9</w:t>
        </w:r>
      </w:hyperlink>
      <w:r w:rsidRPr="0029197E">
        <w:rPr>
          <w:rFonts w:ascii="Open Sans" w:eastAsia="Times New Roman" w:hAnsi="Open Sans" w:cs="Times New Roman"/>
          <w:sz w:val="23"/>
          <w:szCs w:val="23"/>
          <w:lang w:eastAsia="ru-RU"/>
        </w:rPr>
        <w:t xml:space="preserve">, </w:t>
      </w:r>
      <w:hyperlink r:id="rId47"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и </w:t>
      </w:r>
      <w:hyperlink r:id="rId48" w:anchor="100096" w:history="1">
        <w:r w:rsidRPr="0029197E">
          <w:rPr>
            <w:rFonts w:ascii="Open Sans" w:eastAsia="Times New Roman" w:hAnsi="Open Sans" w:cs="Times New Roman"/>
            <w:color w:val="005EA5"/>
            <w:sz w:val="23"/>
            <w:szCs w:val="23"/>
            <w:u w:val="single"/>
            <w:lang w:eastAsia="ru-RU"/>
          </w:rPr>
          <w:t>13</w:t>
        </w:r>
      </w:hyperlink>
      <w:r w:rsidRPr="0029197E">
        <w:rPr>
          <w:rFonts w:ascii="Open Sans" w:eastAsia="Times New Roman" w:hAnsi="Open Sans" w:cs="Times New Roman"/>
          <w:sz w:val="23"/>
          <w:szCs w:val="23"/>
          <w:lang w:eastAsia="ru-RU"/>
        </w:rPr>
        <w:t xml:space="preserve"> настоящей статьи, определяется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5" w:name="000022"/>
      <w:bookmarkStart w:id="126" w:name="100104"/>
      <w:bookmarkEnd w:id="125"/>
      <w:bookmarkEnd w:id="126"/>
      <w:r w:rsidRPr="0029197E">
        <w:rPr>
          <w:rFonts w:ascii="Open Sans" w:eastAsia="Times New Roman" w:hAnsi="Open Sans" w:cs="Times New Roman"/>
          <w:sz w:val="23"/>
          <w:szCs w:val="23"/>
          <w:lang w:eastAsia="ru-RU"/>
        </w:rPr>
        <w:t xml:space="preserve">18. Порядок предоставления военнослужащим и членам их семей выплат, предусмотренных </w:t>
      </w:r>
      <w:hyperlink r:id="rId49" w:anchor="100069" w:history="1">
        <w:r w:rsidRPr="0029197E">
          <w:rPr>
            <w:rFonts w:ascii="Open Sans" w:eastAsia="Times New Roman" w:hAnsi="Open Sans" w:cs="Times New Roman"/>
            <w:color w:val="005EA5"/>
            <w:sz w:val="23"/>
            <w:szCs w:val="23"/>
            <w:u w:val="single"/>
            <w:lang w:eastAsia="ru-RU"/>
          </w:rPr>
          <w:t>частями 2</w:t>
        </w:r>
      </w:hyperlink>
      <w:r w:rsidRPr="0029197E">
        <w:rPr>
          <w:rFonts w:ascii="Open Sans" w:eastAsia="Times New Roman" w:hAnsi="Open Sans" w:cs="Times New Roman"/>
          <w:sz w:val="23"/>
          <w:szCs w:val="23"/>
          <w:lang w:eastAsia="ru-RU"/>
        </w:rPr>
        <w:t xml:space="preserve">, </w:t>
      </w:r>
      <w:hyperlink r:id="rId50" w:anchor="100070" w:history="1">
        <w:r w:rsidRPr="0029197E">
          <w:rPr>
            <w:rFonts w:ascii="Open Sans" w:eastAsia="Times New Roman" w:hAnsi="Open Sans" w:cs="Times New Roman"/>
            <w:color w:val="005EA5"/>
            <w:sz w:val="23"/>
            <w:szCs w:val="23"/>
            <w:u w:val="single"/>
            <w:lang w:eastAsia="ru-RU"/>
          </w:rPr>
          <w:t>3</w:t>
        </w:r>
      </w:hyperlink>
      <w:r w:rsidRPr="0029197E">
        <w:rPr>
          <w:rFonts w:ascii="Open Sans" w:eastAsia="Times New Roman" w:hAnsi="Open Sans" w:cs="Times New Roman"/>
          <w:sz w:val="23"/>
          <w:szCs w:val="23"/>
          <w:lang w:eastAsia="ru-RU"/>
        </w:rPr>
        <w:t xml:space="preserve">, </w:t>
      </w:r>
      <w:hyperlink r:id="rId51" w:anchor="100084" w:history="1">
        <w:r w:rsidRPr="0029197E">
          <w:rPr>
            <w:rFonts w:ascii="Open Sans" w:eastAsia="Times New Roman" w:hAnsi="Open Sans" w:cs="Times New Roman"/>
            <w:color w:val="005EA5"/>
            <w:sz w:val="23"/>
            <w:szCs w:val="23"/>
            <w:u w:val="single"/>
            <w:lang w:eastAsia="ru-RU"/>
          </w:rPr>
          <w:t>6</w:t>
        </w:r>
      </w:hyperlink>
      <w:r w:rsidRPr="0029197E">
        <w:rPr>
          <w:rFonts w:ascii="Open Sans" w:eastAsia="Times New Roman" w:hAnsi="Open Sans" w:cs="Times New Roman"/>
          <w:sz w:val="23"/>
          <w:szCs w:val="23"/>
          <w:lang w:eastAsia="ru-RU"/>
        </w:rPr>
        <w:t xml:space="preserve">, </w:t>
      </w:r>
      <w:hyperlink r:id="rId52" w:anchor="100086" w:history="1">
        <w:r w:rsidRPr="0029197E">
          <w:rPr>
            <w:rFonts w:ascii="Open Sans" w:eastAsia="Times New Roman" w:hAnsi="Open Sans" w:cs="Times New Roman"/>
            <w:color w:val="005EA5"/>
            <w:sz w:val="23"/>
            <w:szCs w:val="23"/>
            <w:u w:val="single"/>
            <w:lang w:eastAsia="ru-RU"/>
          </w:rPr>
          <w:t>8</w:t>
        </w:r>
      </w:hyperlink>
      <w:r w:rsidRPr="0029197E">
        <w:rPr>
          <w:rFonts w:ascii="Open Sans" w:eastAsia="Times New Roman" w:hAnsi="Open Sans" w:cs="Times New Roman"/>
          <w:sz w:val="23"/>
          <w:szCs w:val="23"/>
          <w:lang w:eastAsia="ru-RU"/>
        </w:rPr>
        <w:t xml:space="preserve"> и </w:t>
      </w:r>
      <w:hyperlink r:id="rId53" w:anchor="100093" w:history="1">
        <w:r w:rsidRPr="0029197E">
          <w:rPr>
            <w:rFonts w:ascii="Open Sans" w:eastAsia="Times New Roman" w:hAnsi="Open Sans" w:cs="Times New Roman"/>
            <w:color w:val="005EA5"/>
            <w:sz w:val="23"/>
            <w:szCs w:val="23"/>
            <w:u w:val="single"/>
            <w:lang w:eastAsia="ru-RU"/>
          </w:rPr>
          <w:t>12</w:t>
        </w:r>
      </w:hyperlink>
      <w:r w:rsidRPr="0029197E">
        <w:rPr>
          <w:rFonts w:ascii="Open Sans" w:eastAsia="Times New Roman" w:hAnsi="Open Sans" w:cs="Times New Roman"/>
          <w:sz w:val="23"/>
          <w:szCs w:val="23"/>
          <w:lang w:eastAsia="ru-RU"/>
        </w:rP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7" w:name="100105"/>
      <w:bookmarkEnd w:id="127"/>
      <w:r w:rsidRPr="0029197E">
        <w:rPr>
          <w:rFonts w:ascii="Open Sans" w:eastAsia="Times New Roman" w:hAnsi="Open Sans" w:cs="Times New Roman"/>
          <w:sz w:val="23"/>
          <w:szCs w:val="23"/>
          <w:lang w:eastAsia="ru-RU"/>
        </w:rPr>
        <w:t>Статья 4. Фонд денежного довольствия военнослужащих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28" w:name="000023"/>
      <w:bookmarkStart w:id="129" w:name="100106"/>
      <w:bookmarkEnd w:id="128"/>
      <w:bookmarkEnd w:id="129"/>
      <w:r w:rsidRPr="0029197E">
        <w:rPr>
          <w:rFonts w:ascii="Open Sans" w:eastAsia="Times New Roman" w:hAnsi="Open Sans" w:cs="Times New Roman"/>
          <w:sz w:val="23"/>
          <w:szCs w:val="23"/>
          <w:lang w:eastAsia="ru-RU"/>
        </w:rPr>
        <w:t>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0" w:name="000024"/>
      <w:bookmarkStart w:id="131" w:name="100107"/>
      <w:bookmarkEnd w:id="130"/>
      <w:bookmarkEnd w:id="131"/>
      <w:r w:rsidRPr="0029197E">
        <w:rPr>
          <w:rFonts w:ascii="Open Sans" w:eastAsia="Times New Roman" w:hAnsi="Open Sans" w:cs="Times New Roman"/>
          <w:sz w:val="23"/>
          <w:szCs w:val="23"/>
          <w:lang w:eastAsia="ru-RU"/>
        </w:rPr>
        <w:t>2. 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2" w:name="100108"/>
      <w:bookmarkEnd w:id="132"/>
      <w:r w:rsidRPr="0029197E">
        <w:rPr>
          <w:rFonts w:ascii="Open Sans" w:eastAsia="Times New Roman" w:hAnsi="Open Sans" w:cs="Times New Roman"/>
          <w:sz w:val="23"/>
          <w:szCs w:val="23"/>
          <w:lang w:eastAsia="ru-RU"/>
        </w:rP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3" w:name="100109"/>
      <w:bookmarkEnd w:id="133"/>
      <w:r w:rsidRPr="0029197E">
        <w:rPr>
          <w:rFonts w:ascii="Open Sans" w:eastAsia="Times New Roman" w:hAnsi="Open Sans" w:cs="Times New Roman"/>
          <w:sz w:val="23"/>
          <w:szCs w:val="23"/>
          <w:lang w:eastAsia="ru-RU"/>
        </w:rPr>
        <w:t>1) ежемесячная надбавка за выслугу лет;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4" w:name="100110"/>
      <w:bookmarkEnd w:id="134"/>
      <w:r w:rsidRPr="0029197E">
        <w:rPr>
          <w:rFonts w:ascii="Open Sans" w:eastAsia="Times New Roman" w:hAnsi="Open Sans" w:cs="Times New Roman"/>
          <w:sz w:val="23"/>
          <w:szCs w:val="23"/>
          <w:lang w:eastAsia="ru-RU"/>
        </w:rPr>
        <w:t>2) ежемесячная надбавка за классную квалификацию (квалификационную категорию, квалификационный класс);</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5" w:name="100111"/>
      <w:bookmarkEnd w:id="135"/>
      <w:r w:rsidRPr="0029197E">
        <w:rPr>
          <w:rFonts w:ascii="Open Sans" w:eastAsia="Times New Roman" w:hAnsi="Open Sans" w:cs="Times New Roman"/>
          <w:sz w:val="23"/>
          <w:szCs w:val="23"/>
          <w:lang w:eastAsia="ru-RU"/>
        </w:rPr>
        <w:t>3) ежемесячная надбавка за работу со сведениями, составляющими государственную тайну;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6" w:name="100112"/>
      <w:bookmarkEnd w:id="136"/>
      <w:r w:rsidRPr="0029197E">
        <w:rPr>
          <w:rFonts w:ascii="Open Sans" w:eastAsia="Times New Roman" w:hAnsi="Open Sans" w:cs="Times New Roman"/>
          <w:sz w:val="23"/>
          <w:szCs w:val="23"/>
          <w:lang w:eastAsia="ru-RU"/>
        </w:rPr>
        <w:t>4) ежемесячная надбавка за особые условия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7" w:name="100113"/>
      <w:bookmarkEnd w:id="137"/>
      <w:r w:rsidRPr="0029197E">
        <w:rPr>
          <w:rFonts w:ascii="Open Sans" w:eastAsia="Times New Roman" w:hAnsi="Open Sans" w:cs="Times New Roman"/>
          <w:sz w:val="23"/>
          <w:szCs w:val="23"/>
          <w:lang w:eastAsia="ru-RU"/>
        </w:rPr>
        <w:lastRenderedPageBreak/>
        <w:t>5) ежемесячная надбавка за выполнение задач, непосредственно связанных с риском для жизни и здоровья в мирное время;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8" w:name="100114"/>
      <w:bookmarkEnd w:id="138"/>
      <w:r w:rsidRPr="0029197E">
        <w:rPr>
          <w:rFonts w:ascii="Open Sans" w:eastAsia="Times New Roman" w:hAnsi="Open Sans" w:cs="Times New Roman"/>
          <w:sz w:val="23"/>
          <w:szCs w:val="23"/>
          <w:lang w:eastAsia="ru-RU"/>
        </w:rPr>
        <w:t>6) ежемесячная надбавка за особые достижения в службе;</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39" w:name="100115"/>
      <w:bookmarkEnd w:id="139"/>
      <w:r w:rsidRPr="0029197E">
        <w:rPr>
          <w:rFonts w:ascii="Open Sans" w:eastAsia="Times New Roman" w:hAnsi="Open Sans" w:cs="Times New Roman"/>
          <w:sz w:val="23"/>
          <w:szCs w:val="23"/>
          <w:lang w:eastAsia="ru-RU"/>
        </w:rPr>
        <w:t>7) премия за добросовестное и эффективное исполнение должностных обязанностей;</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0" w:name="100116"/>
      <w:bookmarkEnd w:id="140"/>
      <w:r w:rsidRPr="0029197E">
        <w:rPr>
          <w:rFonts w:ascii="Open Sans" w:eastAsia="Times New Roman" w:hAnsi="Open Sans" w:cs="Times New Roman"/>
          <w:sz w:val="23"/>
          <w:szCs w:val="23"/>
          <w:lang w:eastAsia="ru-RU"/>
        </w:rPr>
        <w:t>8) ежегодная материальная помощь.</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1" w:name="100117"/>
      <w:bookmarkEnd w:id="141"/>
      <w:r w:rsidRPr="0029197E">
        <w:rPr>
          <w:rFonts w:ascii="Open Sans" w:eastAsia="Times New Roman" w:hAnsi="Open Sans" w:cs="Times New Roman"/>
          <w:sz w:val="23"/>
          <w:szCs w:val="23"/>
          <w:lang w:eastAsia="ru-RU"/>
        </w:rP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2" w:name="100118"/>
      <w:bookmarkEnd w:id="142"/>
      <w:r w:rsidRPr="0029197E">
        <w:rPr>
          <w:rFonts w:ascii="Open Sans" w:eastAsia="Times New Roman" w:hAnsi="Open Sans" w:cs="Times New Roman"/>
          <w:sz w:val="23"/>
          <w:szCs w:val="23"/>
          <w:lang w:eastAsia="ru-RU"/>
        </w:rPr>
        <w:t>1) ежемесячная надбавка за классную квалификацию (квалификационную категорию, квалификационный класс);</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3" w:name="100119"/>
      <w:bookmarkEnd w:id="143"/>
      <w:r w:rsidRPr="0029197E">
        <w:rPr>
          <w:rFonts w:ascii="Open Sans" w:eastAsia="Times New Roman" w:hAnsi="Open Sans" w:cs="Times New Roman"/>
          <w:sz w:val="23"/>
          <w:szCs w:val="23"/>
          <w:lang w:eastAsia="ru-RU"/>
        </w:rPr>
        <w:t>2) ежемесячная надбавка за особые условия военной службы;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4" w:name="100120"/>
      <w:bookmarkEnd w:id="144"/>
      <w:r w:rsidRPr="0029197E">
        <w:rPr>
          <w:rFonts w:ascii="Open Sans" w:eastAsia="Times New Roman" w:hAnsi="Open Sans" w:cs="Times New Roman"/>
          <w:sz w:val="23"/>
          <w:szCs w:val="23"/>
          <w:lang w:eastAsia="ru-RU"/>
        </w:rPr>
        <w:t>3) ежемесячная надбавка за выполнение задач, непосредственно связанных с риском для жизни и здоровья в мирное время;</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5" w:name="100121"/>
      <w:bookmarkEnd w:id="145"/>
      <w:r w:rsidRPr="0029197E">
        <w:rPr>
          <w:rFonts w:ascii="Open Sans" w:eastAsia="Times New Roman" w:hAnsi="Open Sans" w:cs="Times New Roman"/>
          <w:sz w:val="23"/>
          <w:szCs w:val="23"/>
          <w:lang w:eastAsia="ru-RU"/>
        </w:rPr>
        <w:t>4) ежемесячная надбавка за работу со сведениями, составляющими государственную тайну.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6" w:name="000025"/>
      <w:bookmarkStart w:id="147" w:name="100122"/>
      <w:bookmarkEnd w:id="146"/>
      <w:bookmarkEnd w:id="147"/>
      <w:r w:rsidRPr="0029197E">
        <w:rPr>
          <w:rFonts w:ascii="Open Sans" w:eastAsia="Times New Roman" w:hAnsi="Open Sans" w:cs="Times New Roman"/>
          <w:sz w:val="23"/>
          <w:szCs w:val="23"/>
          <w:lang w:eastAsia="ru-RU"/>
        </w:rPr>
        <w:t xml:space="preserve">5. Фонд денежного довольствия военнослужащих отдельных федеральных органов исполнительной власти и федеральных государственных органов, в которых федеральным законом предусмотрена военная служба, формируется за счет средств, предусмотренных </w:t>
      </w:r>
      <w:hyperlink r:id="rId54" w:anchor="100108" w:history="1">
        <w:r w:rsidRPr="0029197E">
          <w:rPr>
            <w:rFonts w:ascii="Open Sans" w:eastAsia="Times New Roman" w:hAnsi="Open Sans" w:cs="Times New Roman"/>
            <w:color w:val="005EA5"/>
            <w:sz w:val="23"/>
            <w:szCs w:val="23"/>
            <w:u w:val="single"/>
            <w:lang w:eastAsia="ru-RU"/>
          </w:rPr>
          <w:t>частями 3</w:t>
        </w:r>
      </w:hyperlink>
      <w:r w:rsidRPr="0029197E">
        <w:rPr>
          <w:rFonts w:ascii="Open Sans" w:eastAsia="Times New Roman" w:hAnsi="Open Sans" w:cs="Times New Roman"/>
          <w:sz w:val="23"/>
          <w:szCs w:val="23"/>
          <w:lang w:eastAsia="ru-RU"/>
        </w:rPr>
        <w:t xml:space="preserve"> и </w:t>
      </w:r>
      <w:hyperlink r:id="rId55" w:anchor="100117" w:history="1">
        <w:r w:rsidRPr="0029197E">
          <w:rPr>
            <w:rFonts w:ascii="Open Sans" w:eastAsia="Times New Roman" w:hAnsi="Open Sans" w:cs="Times New Roman"/>
            <w:color w:val="005EA5"/>
            <w:sz w:val="23"/>
            <w:szCs w:val="23"/>
            <w:u w:val="single"/>
            <w:lang w:eastAsia="ru-RU"/>
          </w:rPr>
          <w:t>4</w:t>
        </w:r>
      </w:hyperlink>
      <w:r w:rsidRPr="0029197E">
        <w:rPr>
          <w:rFonts w:ascii="Open Sans" w:eastAsia="Times New Roman" w:hAnsi="Open Sans" w:cs="Times New Roman"/>
          <w:sz w:val="23"/>
          <w:szCs w:val="23"/>
          <w:lang w:eastAsia="ru-RU"/>
        </w:rPr>
        <w:t xml:space="preserve"> настоящей статьи, а также за счет предусмотренных средств:</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8" w:name="100123"/>
      <w:bookmarkEnd w:id="148"/>
      <w:r w:rsidRPr="0029197E">
        <w:rPr>
          <w:rFonts w:ascii="Open Sans" w:eastAsia="Times New Roman" w:hAnsi="Open Sans" w:cs="Times New Roman"/>
          <w:sz w:val="23"/>
          <w:szCs w:val="23"/>
          <w:lang w:eastAsia="ru-RU"/>
        </w:rP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r:id="rId56" w:anchor="100047" w:history="1">
        <w:r w:rsidRPr="0029197E">
          <w:rPr>
            <w:rFonts w:ascii="Open Sans" w:eastAsia="Times New Roman" w:hAnsi="Open Sans" w:cs="Times New Roman"/>
            <w:color w:val="005EA5"/>
            <w:sz w:val="23"/>
            <w:szCs w:val="23"/>
            <w:u w:val="single"/>
            <w:lang w:eastAsia="ru-RU"/>
          </w:rPr>
          <w:t>частью 23 статьи 2</w:t>
        </w:r>
      </w:hyperlink>
      <w:r w:rsidRPr="0029197E">
        <w:rPr>
          <w:rFonts w:ascii="Open Sans" w:eastAsia="Times New Roman" w:hAnsi="Open Sans" w:cs="Times New Roman"/>
          <w:sz w:val="23"/>
          <w:szCs w:val="23"/>
          <w:lang w:eastAsia="ru-RU"/>
        </w:rPr>
        <w:t xml:space="preserve"> настоящего Федерального закона;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49" w:name="100124"/>
      <w:bookmarkEnd w:id="149"/>
      <w:r w:rsidRPr="0029197E">
        <w:rPr>
          <w:rFonts w:ascii="Open Sans" w:eastAsia="Times New Roman" w:hAnsi="Open Sans" w:cs="Times New Roman"/>
          <w:sz w:val="23"/>
          <w:szCs w:val="23"/>
          <w:lang w:eastAsia="ru-RU"/>
        </w:rPr>
        <w:t xml:space="preserve">2) на выплату коэффициентов и процентных надбавок в соответствии с </w:t>
      </w:r>
      <w:hyperlink r:id="rId57" w:anchor="100048" w:history="1">
        <w:r w:rsidRPr="0029197E">
          <w:rPr>
            <w:rFonts w:ascii="Open Sans" w:eastAsia="Times New Roman" w:hAnsi="Open Sans" w:cs="Times New Roman"/>
            <w:color w:val="005EA5"/>
            <w:sz w:val="23"/>
            <w:szCs w:val="23"/>
            <w:u w:val="single"/>
            <w:lang w:eastAsia="ru-RU"/>
          </w:rPr>
          <w:t>частями 24</w:t>
        </w:r>
      </w:hyperlink>
      <w:r w:rsidRPr="0029197E">
        <w:rPr>
          <w:rFonts w:ascii="Open Sans" w:eastAsia="Times New Roman" w:hAnsi="Open Sans" w:cs="Times New Roman"/>
          <w:sz w:val="23"/>
          <w:szCs w:val="23"/>
          <w:lang w:eastAsia="ru-RU"/>
        </w:rPr>
        <w:t xml:space="preserve"> и </w:t>
      </w:r>
      <w:hyperlink r:id="rId58" w:anchor="100049" w:history="1">
        <w:r w:rsidRPr="0029197E">
          <w:rPr>
            <w:rFonts w:ascii="Open Sans" w:eastAsia="Times New Roman" w:hAnsi="Open Sans" w:cs="Times New Roman"/>
            <w:color w:val="005EA5"/>
            <w:sz w:val="23"/>
            <w:szCs w:val="23"/>
            <w:u w:val="single"/>
            <w:lang w:eastAsia="ru-RU"/>
          </w:rPr>
          <w:t>25 статьи 2</w:t>
        </w:r>
      </w:hyperlink>
      <w:r w:rsidRPr="0029197E">
        <w:rPr>
          <w:rFonts w:ascii="Open Sans" w:eastAsia="Times New Roman" w:hAnsi="Open Sans" w:cs="Times New Roman"/>
          <w:sz w:val="23"/>
          <w:szCs w:val="23"/>
          <w:lang w:eastAsia="ru-RU"/>
        </w:rPr>
        <w:t xml:space="preserve"> настоящего Федерального закона;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0" w:name="100125"/>
      <w:bookmarkEnd w:id="150"/>
      <w:r w:rsidRPr="0029197E">
        <w:rPr>
          <w:rFonts w:ascii="Open Sans" w:eastAsia="Times New Roman" w:hAnsi="Open Sans" w:cs="Times New Roman"/>
          <w:sz w:val="23"/>
          <w:szCs w:val="23"/>
          <w:lang w:eastAsia="ru-RU"/>
        </w:rPr>
        <w:t>3) на иные установленные федеральными законами и иными нормативными правовыми актами Российской Федерации выплаты.</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1" w:name="000026"/>
      <w:bookmarkStart w:id="152" w:name="100126"/>
      <w:bookmarkEnd w:id="151"/>
      <w:bookmarkEnd w:id="152"/>
      <w:r w:rsidRPr="0029197E">
        <w:rPr>
          <w:rFonts w:ascii="Open Sans" w:eastAsia="Times New Roman" w:hAnsi="Open Sans" w:cs="Times New Roman"/>
          <w:sz w:val="23"/>
          <w:szCs w:val="23"/>
          <w:lang w:eastAsia="ru-RU"/>
        </w:rP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r:id="rId59" w:anchor="100108" w:history="1">
        <w:r w:rsidRPr="0029197E">
          <w:rPr>
            <w:rFonts w:ascii="Open Sans" w:eastAsia="Times New Roman" w:hAnsi="Open Sans" w:cs="Times New Roman"/>
            <w:color w:val="005EA5"/>
            <w:sz w:val="23"/>
            <w:szCs w:val="23"/>
            <w:u w:val="single"/>
            <w:lang w:eastAsia="ru-RU"/>
          </w:rPr>
          <w:t>частями 3</w:t>
        </w:r>
      </w:hyperlink>
      <w:r w:rsidRPr="0029197E">
        <w:rPr>
          <w:rFonts w:ascii="Open Sans" w:eastAsia="Times New Roman" w:hAnsi="Open Sans" w:cs="Times New Roman"/>
          <w:sz w:val="23"/>
          <w:szCs w:val="23"/>
          <w:lang w:eastAsia="ru-RU"/>
        </w:rPr>
        <w:t xml:space="preserve"> и </w:t>
      </w:r>
      <w:hyperlink r:id="rId60" w:anchor="100117" w:history="1">
        <w:r w:rsidRPr="0029197E">
          <w:rPr>
            <w:rFonts w:ascii="Open Sans" w:eastAsia="Times New Roman" w:hAnsi="Open Sans" w:cs="Times New Roman"/>
            <w:color w:val="005EA5"/>
            <w:sz w:val="23"/>
            <w:szCs w:val="23"/>
            <w:u w:val="single"/>
            <w:lang w:eastAsia="ru-RU"/>
          </w:rPr>
          <w:t>4</w:t>
        </w:r>
      </w:hyperlink>
      <w:r w:rsidRPr="0029197E">
        <w:rPr>
          <w:rFonts w:ascii="Open Sans" w:eastAsia="Times New Roman" w:hAnsi="Open Sans" w:cs="Times New Roman"/>
          <w:sz w:val="23"/>
          <w:szCs w:val="23"/>
          <w:lang w:eastAsia="ru-RU"/>
        </w:rPr>
        <w:t xml:space="preserve"> настоящей статьи.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3" w:name="000027"/>
      <w:bookmarkStart w:id="154" w:name="100127"/>
      <w:bookmarkEnd w:id="153"/>
      <w:bookmarkEnd w:id="154"/>
      <w:r w:rsidRPr="0029197E">
        <w:rPr>
          <w:rFonts w:ascii="Open Sans" w:eastAsia="Times New Roman" w:hAnsi="Open Sans" w:cs="Times New Roman"/>
          <w:sz w:val="23"/>
          <w:szCs w:val="23"/>
          <w:lang w:eastAsia="ru-RU"/>
        </w:rPr>
        <w:t xml:space="preserve">7. Порядок формирования фонда денежного довольствия военнослужащих федерального органа исполнительной власти (федерального государственного органа), в котором </w:t>
      </w:r>
      <w:r w:rsidRPr="0029197E">
        <w:rPr>
          <w:rFonts w:ascii="Open Sans" w:eastAsia="Times New Roman" w:hAnsi="Open Sans" w:cs="Times New Roman"/>
          <w:sz w:val="23"/>
          <w:szCs w:val="23"/>
          <w:lang w:eastAsia="ru-RU"/>
        </w:rPr>
        <w:lastRenderedPageBreak/>
        <w:t>федеральным законом предусмотрена военная служба, определяется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5" w:name="100128"/>
      <w:bookmarkEnd w:id="155"/>
      <w:r w:rsidRPr="0029197E">
        <w:rPr>
          <w:rFonts w:ascii="Open Sans" w:eastAsia="Times New Roman" w:hAnsi="Open Sans" w:cs="Times New Roman"/>
          <w:sz w:val="23"/>
          <w:szCs w:val="23"/>
          <w:lang w:eastAsia="ru-RU"/>
        </w:rPr>
        <w:t>Статья 5. Сохранение размеров денежного довольствия военнослужащих, пенсий граждан, уволенных с военной службы, и членов их семей, иных выплат</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6" w:name="000011"/>
      <w:bookmarkStart w:id="157" w:name="100129"/>
      <w:bookmarkEnd w:id="156"/>
      <w:bookmarkEnd w:id="157"/>
      <w:r w:rsidRPr="0029197E">
        <w:rPr>
          <w:rFonts w:ascii="Open Sans" w:eastAsia="Times New Roman" w:hAnsi="Open Sans" w:cs="Times New Roman"/>
          <w:sz w:val="23"/>
          <w:szCs w:val="23"/>
          <w:lang w:eastAsia="ru-RU"/>
        </w:rPr>
        <w:t xml:space="preserve">1. 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61" w:history="1">
        <w:r w:rsidRPr="0029197E">
          <w:rPr>
            <w:rFonts w:ascii="Open Sans" w:eastAsia="Times New Roman" w:hAnsi="Open Sans" w:cs="Times New Roman"/>
            <w:color w:val="005EA5"/>
            <w:sz w:val="23"/>
            <w:szCs w:val="23"/>
            <w:u w:val="single"/>
            <w:lang w:eastAsia="ru-RU"/>
          </w:rPr>
          <w:t>закона</w:t>
        </w:r>
      </w:hyperlink>
      <w:r w:rsidRPr="0029197E">
        <w:rPr>
          <w:rFonts w:ascii="Open Sans" w:eastAsia="Times New Roman" w:hAnsi="Open Sans" w:cs="Times New Roman"/>
          <w:sz w:val="23"/>
          <w:szCs w:val="23"/>
          <w:lang w:eastAsia="ru-RU"/>
        </w:rP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8" w:name="100130"/>
      <w:bookmarkEnd w:id="158"/>
      <w:r w:rsidRPr="0029197E">
        <w:rPr>
          <w:rFonts w:ascii="Open Sans" w:eastAsia="Times New Roman" w:hAnsi="Open Sans" w:cs="Times New Roman"/>
          <w:sz w:val="23"/>
          <w:szCs w:val="23"/>
          <w:lang w:eastAsia="ru-RU"/>
        </w:rPr>
        <w:t xml:space="preserve">2. Лицам, указанным в </w:t>
      </w:r>
      <w:hyperlink r:id="rId62" w:anchor="100087" w:history="1">
        <w:r w:rsidRPr="0029197E">
          <w:rPr>
            <w:rFonts w:ascii="Open Sans" w:eastAsia="Times New Roman" w:hAnsi="Open Sans" w:cs="Times New Roman"/>
            <w:color w:val="005EA5"/>
            <w:sz w:val="23"/>
            <w:szCs w:val="23"/>
            <w:u w:val="single"/>
            <w:lang w:eastAsia="ru-RU"/>
          </w:rPr>
          <w:t>частях 9</w:t>
        </w:r>
      </w:hyperlink>
      <w:r w:rsidRPr="0029197E">
        <w:rPr>
          <w:rFonts w:ascii="Open Sans" w:eastAsia="Times New Roman" w:hAnsi="Open Sans" w:cs="Times New Roman"/>
          <w:sz w:val="23"/>
          <w:szCs w:val="23"/>
          <w:lang w:eastAsia="ru-RU"/>
        </w:rPr>
        <w:t xml:space="preserve">, </w:t>
      </w:r>
      <w:hyperlink r:id="rId63"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и </w:t>
      </w:r>
      <w:hyperlink r:id="rId64" w:anchor="100096" w:history="1">
        <w:r w:rsidRPr="0029197E">
          <w:rPr>
            <w:rFonts w:ascii="Open Sans" w:eastAsia="Times New Roman" w:hAnsi="Open Sans" w:cs="Times New Roman"/>
            <w:color w:val="005EA5"/>
            <w:sz w:val="23"/>
            <w:szCs w:val="23"/>
            <w:u w:val="single"/>
            <w:lang w:eastAsia="ru-RU"/>
          </w:rPr>
          <w:t>13 статьи 3</w:t>
        </w:r>
      </w:hyperlink>
      <w:r w:rsidRPr="0029197E">
        <w:rPr>
          <w:rFonts w:ascii="Open Sans" w:eastAsia="Times New Roman" w:hAnsi="Open Sans" w:cs="Times New Roman"/>
          <w:sz w:val="23"/>
          <w:szCs w:val="23"/>
          <w:lang w:eastAsia="ru-RU"/>
        </w:rP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 (гибелью) инвалида вследствие военной травмы в ином размере, чем предусмотрено </w:t>
      </w:r>
      <w:hyperlink r:id="rId65" w:anchor="100087" w:history="1">
        <w:r w:rsidRPr="0029197E">
          <w:rPr>
            <w:rFonts w:ascii="Open Sans" w:eastAsia="Times New Roman" w:hAnsi="Open Sans" w:cs="Times New Roman"/>
            <w:color w:val="005EA5"/>
            <w:sz w:val="23"/>
            <w:szCs w:val="23"/>
            <w:u w:val="single"/>
            <w:lang w:eastAsia="ru-RU"/>
          </w:rPr>
          <w:t>частями 9</w:t>
        </w:r>
      </w:hyperlink>
      <w:r w:rsidRPr="0029197E">
        <w:rPr>
          <w:rFonts w:ascii="Open Sans" w:eastAsia="Times New Roman" w:hAnsi="Open Sans" w:cs="Times New Roman"/>
          <w:sz w:val="23"/>
          <w:szCs w:val="23"/>
          <w:lang w:eastAsia="ru-RU"/>
        </w:rPr>
        <w:t xml:space="preserve">, </w:t>
      </w:r>
      <w:hyperlink r:id="rId66" w:anchor="100088" w:history="1">
        <w:r w:rsidRPr="0029197E">
          <w:rPr>
            <w:rFonts w:ascii="Open Sans" w:eastAsia="Times New Roman" w:hAnsi="Open Sans" w:cs="Times New Roman"/>
            <w:color w:val="005EA5"/>
            <w:sz w:val="23"/>
            <w:szCs w:val="23"/>
            <w:u w:val="single"/>
            <w:lang w:eastAsia="ru-RU"/>
          </w:rPr>
          <w:t>10</w:t>
        </w:r>
      </w:hyperlink>
      <w:r w:rsidRPr="0029197E">
        <w:rPr>
          <w:rFonts w:ascii="Open Sans" w:eastAsia="Times New Roman" w:hAnsi="Open Sans" w:cs="Times New Roman"/>
          <w:sz w:val="23"/>
          <w:szCs w:val="23"/>
          <w:lang w:eastAsia="ru-RU"/>
        </w:rPr>
        <w:t xml:space="preserve"> и </w:t>
      </w:r>
      <w:hyperlink r:id="rId67" w:anchor="100096" w:history="1">
        <w:r w:rsidRPr="0029197E">
          <w:rPr>
            <w:rFonts w:ascii="Open Sans" w:eastAsia="Times New Roman" w:hAnsi="Open Sans" w:cs="Times New Roman"/>
            <w:color w:val="005EA5"/>
            <w:sz w:val="23"/>
            <w:szCs w:val="23"/>
            <w:u w:val="single"/>
            <w:lang w:eastAsia="ru-RU"/>
          </w:rPr>
          <w:t>13 статьи 3</w:t>
        </w:r>
      </w:hyperlink>
      <w:r w:rsidRPr="0029197E">
        <w:rPr>
          <w:rFonts w:ascii="Open Sans" w:eastAsia="Times New Roman" w:hAnsi="Open Sans" w:cs="Times New Roman"/>
          <w:sz w:val="23"/>
          <w:szCs w:val="23"/>
          <w:lang w:eastAsia="ru-RU"/>
        </w:rP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59" w:name="100131"/>
      <w:bookmarkEnd w:id="159"/>
      <w:r w:rsidRPr="0029197E">
        <w:rPr>
          <w:rFonts w:ascii="Open Sans" w:eastAsia="Times New Roman" w:hAnsi="Open Sans" w:cs="Times New Roman"/>
          <w:sz w:val="23"/>
          <w:szCs w:val="23"/>
          <w:lang w:eastAsia="ru-RU"/>
        </w:rPr>
        <w:t>3. 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0" w:name="100132"/>
      <w:bookmarkEnd w:id="160"/>
      <w:r w:rsidRPr="0029197E">
        <w:rPr>
          <w:rFonts w:ascii="Open Sans" w:eastAsia="Times New Roman" w:hAnsi="Open Sans" w:cs="Times New Roman"/>
          <w:sz w:val="23"/>
          <w:szCs w:val="23"/>
          <w:lang w:eastAsia="ru-RU"/>
        </w:rPr>
        <w:t xml:space="preserve">4. 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w:t>
      </w:r>
      <w:r w:rsidRPr="0029197E">
        <w:rPr>
          <w:rFonts w:ascii="Open Sans" w:eastAsia="Times New Roman" w:hAnsi="Open Sans" w:cs="Times New Roman"/>
          <w:sz w:val="23"/>
          <w:szCs w:val="23"/>
          <w:lang w:eastAsia="ru-RU"/>
        </w:rPr>
        <w:lastRenderedPageBreak/>
        <w:t>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 в соответствии с международными договорами Российской Федерации, и их семьям устанавливается Правительством Российской Федерации.</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1" w:name="100133"/>
      <w:bookmarkEnd w:id="161"/>
      <w:r w:rsidRPr="0029197E">
        <w:rPr>
          <w:rFonts w:ascii="Open Sans" w:eastAsia="Times New Roman" w:hAnsi="Open Sans" w:cs="Times New Roman"/>
          <w:sz w:val="23"/>
          <w:szCs w:val="23"/>
          <w:lang w:eastAsia="ru-RU"/>
        </w:rP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2" w:name="100134"/>
      <w:bookmarkEnd w:id="162"/>
      <w:r w:rsidRPr="0029197E">
        <w:rPr>
          <w:rFonts w:ascii="Open Sans" w:eastAsia="Times New Roman" w:hAnsi="Open Sans" w:cs="Times New Roman"/>
          <w:sz w:val="23"/>
          <w:szCs w:val="23"/>
          <w:lang w:eastAsia="ru-RU"/>
        </w:rP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3" w:name="100135"/>
      <w:bookmarkEnd w:id="163"/>
      <w:r w:rsidRPr="0029197E">
        <w:rPr>
          <w:rFonts w:ascii="Open Sans" w:eastAsia="Times New Roman" w:hAnsi="Open Sans" w:cs="Times New Roman"/>
          <w:sz w:val="23"/>
          <w:szCs w:val="23"/>
          <w:lang w:eastAsia="ru-RU"/>
        </w:rP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4" w:name="100136"/>
      <w:bookmarkEnd w:id="164"/>
      <w:r w:rsidRPr="0029197E">
        <w:rPr>
          <w:rFonts w:ascii="Open Sans" w:eastAsia="Times New Roman" w:hAnsi="Open Sans" w:cs="Times New Roman"/>
          <w:sz w:val="23"/>
          <w:szCs w:val="23"/>
          <w:lang w:eastAsia="ru-RU"/>
        </w:rPr>
        <w:t>Статья 7. Вступление в силу настоящего Федерального закона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5" w:name="100137"/>
      <w:bookmarkEnd w:id="165"/>
      <w:r w:rsidRPr="0029197E">
        <w:rPr>
          <w:rFonts w:ascii="Open Sans" w:eastAsia="Times New Roman" w:hAnsi="Open Sans" w:cs="Times New Roman"/>
          <w:sz w:val="23"/>
          <w:szCs w:val="23"/>
          <w:lang w:eastAsia="ru-RU"/>
        </w:rPr>
        <w:t>1. Настоящий Федеральный закон вступает в силу с 1 января 2012 года.</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6" w:name="100143"/>
      <w:bookmarkStart w:id="167" w:name="100138"/>
      <w:bookmarkEnd w:id="166"/>
      <w:bookmarkEnd w:id="167"/>
      <w:r w:rsidRPr="0029197E">
        <w:rPr>
          <w:rFonts w:ascii="Open Sans" w:eastAsia="Times New Roman" w:hAnsi="Open Sans" w:cs="Times New Roman"/>
          <w:sz w:val="23"/>
          <w:szCs w:val="23"/>
          <w:lang w:eastAsia="ru-RU"/>
        </w:rPr>
        <w:t xml:space="preserve">2. Положения </w:t>
      </w:r>
      <w:hyperlink r:id="rId68" w:anchor="100008" w:history="1">
        <w:r w:rsidRPr="0029197E">
          <w:rPr>
            <w:rFonts w:ascii="Open Sans" w:eastAsia="Times New Roman" w:hAnsi="Open Sans" w:cs="Times New Roman"/>
            <w:color w:val="005EA5"/>
            <w:sz w:val="23"/>
            <w:szCs w:val="23"/>
            <w:u w:val="single"/>
            <w:lang w:eastAsia="ru-RU"/>
          </w:rPr>
          <w:t>статей 1</w:t>
        </w:r>
      </w:hyperlink>
      <w:r w:rsidRPr="0029197E">
        <w:rPr>
          <w:rFonts w:ascii="Open Sans" w:eastAsia="Times New Roman" w:hAnsi="Open Sans" w:cs="Times New Roman"/>
          <w:sz w:val="23"/>
          <w:szCs w:val="23"/>
          <w:lang w:eastAsia="ru-RU"/>
        </w:rPr>
        <w:t xml:space="preserve">, </w:t>
      </w:r>
      <w:hyperlink r:id="rId69" w:anchor="100010" w:history="1">
        <w:r w:rsidRPr="0029197E">
          <w:rPr>
            <w:rFonts w:ascii="Open Sans" w:eastAsia="Times New Roman" w:hAnsi="Open Sans" w:cs="Times New Roman"/>
            <w:color w:val="005EA5"/>
            <w:sz w:val="23"/>
            <w:szCs w:val="23"/>
            <w:u w:val="single"/>
            <w:lang w:eastAsia="ru-RU"/>
          </w:rPr>
          <w:t>2</w:t>
        </w:r>
      </w:hyperlink>
      <w:r w:rsidRPr="0029197E">
        <w:rPr>
          <w:rFonts w:ascii="Open Sans" w:eastAsia="Times New Roman" w:hAnsi="Open Sans" w:cs="Times New Roman"/>
          <w:sz w:val="23"/>
          <w:szCs w:val="23"/>
          <w:lang w:eastAsia="ru-RU"/>
        </w:rPr>
        <w:t xml:space="preserve">, </w:t>
      </w:r>
      <w:hyperlink r:id="rId70" w:anchor="100066" w:history="1">
        <w:r w:rsidRPr="0029197E">
          <w:rPr>
            <w:rFonts w:ascii="Open Sans" w:eastAsia="Times New Roman" w:hAnsi="Open Sans" w:cs="Times New Roman"/>
            <w:color w:val="005EA5"/>
            <w:sz w:val="23"/>
            <w:szCs w:val="23"/>
            <w:u w:val="single"/>
            <w:lang w:eastAsia="ru-RU"/>
          </w:rPr>
          <w:t>частей 1</w:t>
        </w:r>
      </w:hyperlink>
      <w:r w:rsidRPr="0029197E">
        <w:rPr>
          <w:rFonts w:ascii="Open Sans" w:eastAsia="Times New Roman" w:hAnsi="Open Sans" w:cs="Times New Roman"/>
          <w:sz w:val="23"/>
          <w:szCs w:val="23"/>
          <w:lang w:eastAsia="ru-RU"/>
        </w:rPr>
        <w:t xml:space="preserve"> - </w:t>
      </w:r>
      <w:hyperlink r:id="rId71" w:anchor="100085" w:history="1">
        <w:r w:rsidRPr="0029197E">
          <w:rPr>
            <w:rFonts w:ascii="Open Sans" w:eastAsia="Times New Roman" w:hAnsi="Open Sans" w:cs="Times New Roman"/>
            <w:color w:val="005EA5"/>
            <w:sz w:val="23"/>
            <w:szCs w:val="23"/>
            <w:u w:val="single"/>
            <w:lang w:eastAsia="ru-RU"/>
          </w:rPr>
          <w:t>7 статьи 3</w:t>
        </w:r>
      </w:hyperlink>
      <w:r w:rsidRPr="0029197E">
        <w:rPr>
          <w:rFonts w:ascii="Open Sans" w:eastAsia="Times New Roman" w:hAnsi="Open Sans" w:cs="Times New Roman"/>
          <w:sz w:val="23"/>
          <w:szCs w:val="23"/>
          <w:lang w:eastAsia="ru-RU"/>
        </w:rPr>
        <w:t xml:space="preserve">, </w:t>
      </w:r>
      <w:hyperlink r:id="rId72" w:anchor="100105" w:history="1">
        <w:r w:rsidRPr="0029197E">
          <w:rPr>
            <w:rFonts w:ascii="Open Sans" w:eastAsia="Times New Roman" w:hAnsi="Open Sans" w:cs="Times New Roman"/>
            <w:color w:val="005EA5"/>
            <w:sz w:val="23"/>
            <w:szCs w:val="23"/>
            <w:u w:val="single"/>
            <w:lang w:eastAsia="ru-RU"/>
          </w:rPr>
          <w:t>статей 4</w:t>
        </w:r>
      </w:hyperlink>
      <w:r w:rsidRPr="0029197E">
        <w:rPr>
          <w:rFonts w:ascii="Open Sans" w:eastAsia="Times New Roman" w:hAnsi="Open Sans" w:cs="Times New Roman"/>
          <w:sz w:val="23"/>
          <w:szCs w:val="23"/>
          <w:lang w:eastAsia="ru-RU"/>
        </w:rPr>
        <w:t xml:space="preserve"> и </w:t>
      </w:r>
      <w:hyperlink r:id="rId73" w:anchor="100133" w:history="1">
        <w:r w:rsidRPr="0029197E">
          <w:rPr>
            <w:rFonts w:ascii="Open Sans" w:eastAsia="Times New Roman" w:hAnsi="Open Sans" w:cs="Times New Roman"/>
            <w:color w:val="005EA5"/>
            <w:sz w:val="23"/>
            <w:szCs w:val="23"/>
            <w:u w:val="single"/>
            <w:lang w:eastAsia="ru-RU"/>
          </w:rPr>
          <w:t>6</w:t>
        </w:r>
      </w:hyperlink>
      <w:r w:rsidRPr="0029197E">
        <w:rPr>
          <w:rFonts w:ascii="Open Sans" w:eastAsia="Times New Roman" w:hAnsi="Open Sans" w:cs="Times New Roman"/>
          <w:sz w:val="23"/>
          <w:szCs w:val="23"/>
          <w:lang w:eastAsia="ru-RU"/>
        </w:rPr>
        <w:t xml:space="preserve"> настоящего Федерального закона в отношении военнослужащих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bookmarkStart w:id="168" w:name="100139"/>
      <w:bookmarkEnd w:id="168"/>
      <w:r w:rsidRPr="0029197E">
        <w:rPr>
          <w:rFonts w:ascii="Open Sans" w:eastAsia="Times New Roman" w:hAnsi="Open Sans" w:cs="Times New Roman"/>
          <w:sz w:val="23"/>
          <w:szCs w:val="23"/>
          <w:lang w:eastAsia="ru-RU"/>
        </w:rPr>
        <w:t>Президент</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Российской Федерации</w:t>
      </w:r>
    </w:p>
    <w:p w:rsidR="0029197E" w:rsidRPr="0029197E" w:rsidRDefault="0029197E" w:rsidP="0029197E">
      <w:pPr>
        <w:spacing w:before="100" w:beforeAutospacing="1" w:after="180" w:line="330" w:lineRule="atLeast"/>
        <w:jc w:val="right"/>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Д.МЕДВЕДЕВ</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bookmarkStart w:id="169" w:name="100140"/>
      <w:bookmarkEnd w:id="169"/>
      <w:r w:rsidRPr="0029197E">
        <w:rPr>
          <w:rFonts w:ascii="Open Sans" w:eastAsia="Times New Roman" w:hAnsi="Open Sans" w:cs="Times New Roman"/>
          <w:sz w:val="23"/>
          <w:szCs w:val="23"/>
          <w:lang w:eastAsia="ru-RU"/>
        </w:rPr>
        <w:t>Москва, Кремль</w:t>
      </w:r>
    </w:p>
    <w:p w:rsidR="0029197E" w:rsidRPr="0029197E" w:rsidRDefault="0029197E" w:rsidP="0029197E">
      <w:pPr>
        <w:spacing w:before="100" w:beforeAutospacing="1" w:after="180" w:line="330" w:lineRule="atLeast"/>
        <w:jc w:val="both"/>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7 ноября 2011 года</w:t>
      </w:r>
    </w:p>
    <w:p w:rsidR="0029197E" w:rsidRPr="0029197E" w:rsidRDefault="0029197E" w:rsidP="0029197E">
      <w:pPr>
        <w:spacing w:before="100" w:beforeAutospacing="1" w:line="330" w:lineRule="atLeast"/>
        <w:jc w:val="both"/>
        <w:rPr>
          <w:rFonts w:ascii="Open Sans" w:eastAsia="Times New Roman" w:hAnsi="Open Sans" w:cs="Times New Roman"/>
          <w:sz w:val="23"/>
          <w:szCs w:val="23"/>
          <w:lang w:eastAsia="ru-RU"/>
        </w:rPr>
      </w:pPr>
      <w:r w:rsidRPr="0029197E">
        <w:rPr>
          <w:rFonts w:ascii="Open Sans" w:eastAsia="Times New Roman" w:hAnsi="Open Sans" w:cs="Times New Roman"/>
          <w:sz w:val="23"/>
          <w:szCs w:val="23"/>
          <w:lang w:eastAsia="ru-RU"/>
        </w:rPr>
        <w:t>N 306-ФЗ</w:t>
      </w:r>
    </w:p>
    <w:p w:rsidR="00A25382" w:rsidRDefault="00A25382">
      <w:bookmarkStart w:id="170" w:name="_GoBack"/>
      <w:bookmarkEnd w:id="170"/>
    </w:p>
    <w:sectPr w:rsidR="00A25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7E"/>
    <w:rsid w:val="0029197E"/>
    <w:rsid w:val="006544E7"/>
    <w:rsid w:val="00952BD5"/>
    <w:rsid w:val="00A25382"/>
    <w:rsid w:val="00C61180"/>
    <w:rsid w:val="00D9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E296-F3DA-4DE9-A113-76E0B306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44E7"/>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D97933"/>
    <w:pPr>
      <w:keepNext/>
      <w:keepLines/>
      <w:spacing w:before="40" w:after="0"/>
      <w:outlineLvl w:val="1"/>
    </w:pPr>
    <w:rPr>
      <w:rFonts w:ascii="Times New Roman" w:eastAsiaTheme="majorEastAsia" w:hAnsi="Times New Roman" w:cstheme="majorBidi"/>
      <w:b/>
      <w: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4E7"/>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D97933"/>
    <w:rPr>
      <w:rFonts w:ascii="Times New Roman" w:eastAsiaTheme="majorEastAsia" w:hAnsi="Times New Roman" w:cstheme="majorBidi"/>
      <w:b/>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91575">
      <w:bodyDiv w:val="1"/>
      <w:marLeft w:val="0"/>
      <w:marRight w:val="0"/>
      <w:marTop w:val="0"/>
      <w:marBottom w:val="0"/>
      <w:divBdr>
        <w:top w:val="none" w:sz="0" w:space="0" w:color="auto"/>
        <w:left w:val="none" w:sz="0" w:space="0" w:color="auto"/>
        <w:bottom w:val="none" w:sz="0" w:space="0" w:color="auto"/>
        <w:right w:val="none" w:sz="0" w:space="0" w:color="auto"/>
      </w:divBdr>
      <w:divsChild>
        <w:div w:id="1455100304">
          <w:marLeft w:val="0"/>
          <w:marRight w:val="0"/>
          <w:marTop w:val="0"/>
          <w:marBottom w:val="0"/>
          <w:divBdr>
            <w:top w:val="none" w:sz="0" w:space="0" w:color="auto"/>
            <w:left w:val="none" w:sz="0" w:space="0" w:color="auto"/>
            <w:bottom w:val="none" w:sz="0" w:space="0" w:color="auto"/>
            <w:right w:val="none" w:sz="0" w:space="0" w:color="auto"/>
          </w:divBdr>
          <w:divsChild>
            <w:div w:id="310914197">
              <w:marLeft w:val="0"/>
              <w:marRight w:val="0"/>
              <w:marTop w:val="0"/>
              <w:marBottom w:val="0"/>
              <w:divBdr>
                <w:top w:val="none" w:sz="0" w:space="0" w:color="auto"/>
                <w:left w:val="none" w:sz="0" w:space="0" w:color="auto"/>
                <w:bottom w:val="none" w:sz="0" w:space="0" w:color="auto"/>
                <w:right w:val="none" w:sz="0" w:space="0" w:color="auto"/>
              </w:divBdr>
              <w:divsChild>
                <w:div w:id="738945285">
                  <w:marLeft w:val="0"/>
                  <w:marRight w:val="0"/>
                  <w:marTop w:val="0"/>
                  <w:marBottom w:val="0"/>
                  <w:divBdr>
                    <w:top w:val="none" w:sz="0" w:space="0" w:color="auto"/>
                    <w:left w:val="none" w:sz="0" w:space="0" w:color="auto"/>
                    <w:bottom w:val="none" w:sz="0" w:space="0" w:color="auto"/>
                    <w:right w:val="none" w:sz="0" w:space="0" w:color="auto"/>
                  </w:divBdr>
                  <w:divsChild>
                    <w:div w:id="12613431">
                      <w:marLeft w:val="0"/>
                      <w:marRight w:val="0"/>
                      <w:marTop w:val="0"/>
                      <w:marBottom w:val="0"/>
                      <w:divBdr>
                        <w:top w:val="none" w:sz="0" w:space="0" w:color="auto"/>
                        <w:left w:val="none" w:sz="0" w:space="0" w:color="auto"/>
                        <w:bottom w:val="none" w:sz="0" w:space="0" w:color="auto"/>
                        <w:right w:val="none" w:sz="0" w:space="0" w:color="auto"/>
                      </w:divBdr>
                      <w:divsChild>
                        <w:div w:id="422386610">
                          <w:marLeft w:val="0"/>
                          <w:marRight w:val="0"/>
                          <w:marTop w:val="0"/>
                          <w:marBottom w:val="0"/>
                          <w:divBdr>
                            <w:top w:val="none" w:sz="0" w:space="0" w:color="auto"/>
                            <w:left w:val="none" w:sz="0" w:space="0" w:color="auto"/>
                            <w:bottom w:val="none" w:sz="0" w:space="0" w:color="auto"/>
                            <w:right w:val="none" w:sz="0" w:space="0" w:color="auto"/>
                          </w:divBdr>
                          <w:divsChild>
                            <w:div w:id="1828399808">
                              <w:marLeft w:val="0"/>
                              <w:marRight w:val="0"/>
                              <w:marTop w:val="0"/>
                              <w:marBottom w:val="450"/>
                              <w:divBdr>
                                <w:top w:val="none" w:sz="0" w:space="0" w:color="auto"/>
                                <w:left w:val="none" w:sz="0" w:space="0" w:color="auto"/>
                                <w:bottom w:val="none" w:sz="0" w:space="0" w:color="auto"/>
                                <w:right w:val="none" w:sz="0" w:space="0" w:color="auto"/>
                              </w:divBdr>
                              <w:divsChild>
                                <w:div w:id="6283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7112011-n-306-fz-s/" TargetMode="External"/><Relationship Id="rId21" Type="http://schemas.openxmlformats.org/officeDocument/2006/relationships/hyperlink" Target="https://legalacts.ru/doc/federalnyi-zakon-ot-07112011-n-306-fz-s/" TargetMode="External"/><Relationship Id="rId42" Type="http://schemas.openxmlformats.org/officeDocument/2006/relationships/hyperlink" Target="https://legalacts.ru/doc/federalnyi-zakon-ot-07112011-n-306-fz-s/" TargetMode="External"/><Relationship Id="rId47" Type="http://schemas.openxmlformats.org/officeDocument/2006/relationships/hyperlink" Target="https://legalacts.ru/doc/federalnyi-zakon-ot-07112011-n-306-fz-s/" TargetMode="External"/><Relationship Id="rId63" Type="http://schemas.openxmlformats.org/officeDocument/2006/relationships/hyperlink" Target="https://legalacts.ru/doc/federalnyi-zakon-ot-07112011-n-306-fz-s/" TargetMode="External"/><Relationship Id="rId68" Type="http://schemas.openxmlformats.org/officeDocument/2006/relationships/hyperlink" Target="https://legalacts.ru/doc/federalnyi-zakon-ot-07112011-n-306-fz-s/" TargetMode="External"/><Relationship Id="rId2" Type="http://schemas.openxmlformats.org/officeDocument/2006/relationships/settings" Target="settings.xml"/><Relationship Id="rId16" Type="http://schemas.openxmlformats.org/officeDocument/2006/relationships/hyperlink" Target="https://legalacts.ru/doc/federalnyi-zakon-ot-07112011-n-306-fz-s/" TargetMode="External"/><Relationship Id="rId29" Type="http://schemas.openxmlformats.org/officeDocument/2006/relationships/hyperlink" Target="https://legalacts.ru/doc/federalnyi-zakon-ot-07112011-n-306-fz-s/" TargetMode="External"/><Relationship Id="rId11" Type="http://schemas.openxmlformats.org/officeDocument/2006/relationships/hyperlink" Target="https://legalacts.ru/doc/federalnyi-zakon-ot-07112011-n-306-fz-s/" TargetMode="External"/><Relationship Id="rId24" Type="http://schemas.openxmlformats.org/officeDocument/2006/relationships/hyperlink" Target="https://legalacts.ru/doc/federalnyi-zakon-ot-07112011-n-306-fz-s/" TargetMode="External"/><Relationship Id="rId32" Type="http://schemas.openxmlformats.org/officeDocument/2006/relationships/hyperlink" Target="https://legalacts.ru/doc/federalnyi-zakon-ot-07112011-n-306-fz-s/" TargetMode="External"/><Relationship Id="rId37" Type="http://schemas.openxmlformats.org/officeDocument/2006/relationships/hyperlink" Target="https://legalacts.ru/doc/federalnyi-zakon-ot-07112011-n-306-fz-s/" TargetMode="External"/><Relationship Id="rId40" Type="http://schemas.openxmlformats.org/officeDocument/2006/relationships/hyperlink" Target="https://legalacts.ru/doc/federalnyi-zakon-ot-07112011-n-306-fz-s/" TargetMode="External"/><Relationship Id="rId45" Type="http://schemas.openxmlformats.org/officeDocument/2006/relationships/hyperlink" Target="https://legalacts.ru/doc/federalnyi-zakon-ot-07112011-n-306-fz-s/" TargetMode="External"/><Relationship Id="rId53" Type="http://schemas.openxmlformats.org/officeDocument/2006/relationships/hyperlink" Target="https://legalacts.ru/doc/federalnyi-zakon-ot-07112011-n-306-fz-s/" TargetMode="External"/><Relationship Id="rId58" Type="http://schemas.openxmlformats.org/officeDocument/2006/relationships/hyperlink" Target="https://legalacts.ru/doc/federalnyi-zakon-ot-07112011-n-306-fz-s/" TargetMode="External"/><Relationship Id="rId66" Type="http://schemas.openxmlformats.org/officeDocument/2006/relationships/hyperlink" Target="https://legalacts.ru/doc/federalnyi-zakon-ot-07112011-n-306-fz-s/" TargetMode="External"/><Relationship Id="rId74" Type="http://schemas.openxmlformats.org/officeDocument/2006/relationships/fontTable" Target="fontTable.xml"/><Relationship Id="rId5" Type="http://schemas.openxmlformats.org/officeDocument/2006/relationships/hyperlink" Target="https://legalacts.ru/doc/federalnyi-zakon-ot-07112011-n-306-fz-s/" TargetMode="External"/><Relationship Id="rId61" Type="http://schemas.openxmlformats.org/officeDocument/2006/relationships/hyperlink" Target="https://legalacts.ru/doc/federalnyi-zakon-ot-08112011-n-309-fz-o/" TargetMode="External"/><Relationship Id="rId19" Type="http://schemas.openxmlformats.org/officeDocument/2006/relationships/hyperlink" Target="https://legalacts.ru/doc/FZ-o-voinskoj-objazannosti-i-voennoj-sluzhbe/razdel-vii/statja-51/" TargetMode="External"/><Relationship Id="rId14" Type="http://schemas.openxmlformats.org/officeDocument/2006/relationships/hyperlink" Target="https://legalacts.ru/doc/federalnyi-zakon-ot-07112011-n-306-fz-s/" TargetMode="External"/><Relationship Id="rId22" Type="http://schemas.openxmlformats.org/officeDocument/2006/relationships/hyperlink" Target="https://legalacts.ru/doc/federalnyi-zakon-ot-07112011-n-306-fz-s/" TargetMode="External"/><Relationship Id="rId27" Type="http://schemas.openxmlformats.org/officeDocument/2006/relationships/hyperlink" Target="https://legalacts.ru/doc/federalnyi-zakon-ot-07112011-n-306-fz-s/" TargetMode="External"/><Relationship Id="rId30" Type="http://schemas.openxmlformats.org/officeDocument/2006/relationships/hyperlink" Target="https://legalacts.ru/doc/federalnyi-zakon-ot-07112011-n-306-fz-s/" TargetMode="External"/><Relationship Id="rId35" Type="http://schemas.openxmlformats.org/officeDocument/2006/relationships/hyperlink" Target="https://legalacts.ru/doc/federalnyi-zakon-ot-07112011-n-306-fz-s/" TargetMode="External"/><Relationship Id="rId43" Type="http://schemas.openxmlformats.org/officeDocument/2006/relationships/hyperlink" Target="https://legalacts.ru/doc/federalnyi-zakon-ot-07112011-n-306-fz-s/" TargetMode="External"/><Relationship Id="rId48" Type="http://schemas.openxmlformats.org/officeDocument/2006/relationships/hyperlink" Target="https://legalacts.ru/doc/federalnyi-zakon-ot-07112011-n-306-fz-s/" TargetMode="External"/><Relationship Id="rId56" Type="http://schemas.openxmlformats.org/officeDocument/2006/relationships/hyperlink" Target="https://legalacts.ru/doc/federalnyi-zakon-ot-07112011-n-306-fz-s/" TargetMode="External"/><Relationship Id="rId64" Type="http://schemas.openxmlformats.org/officeDocument/2006/relationships/hyperlink" Target="https://legalacts.ru/doc/federalnyi-zakon-ot-07112011-n-306-fz-s/" TargetMode="External"/><Relationship Id="rId69" Type="http://schemas.openxmlformats.org/officeDocument/2006/relationships/hyperlink" Target="https://legalacts.ru/doc/federalnyi-zakon-ot-07112011-n-306-fz-s/" TargetMode="External"/><Relationship Id="rId8" Type="http://schemas.openxmlformats.org/officeDocument/2006/relationships/hyperlink" Target="https://legalacts.ru/doc/federalnyi-zakon-ot-07112011-n-306-fz-s/" TargetMode="External"/><Relationship Id="rId51" Type="http://schemas.openxmlformats.org/officeDocument/2006/relationships/hyperlink" Target="https://legalacts.ru/doc/federalnyi-zakon-ot-07112011-n-306-fz-s/" TargetMode="External"/><Relationship Id="rId72" Type="http://schemas.openxmlformats.org/officeDocument/2006/relationships/hyperlink" Target="https://legalacts.ru/doc/federalnyi-zakon-ot-07112011-n-306-fz-s/" TargetMode="External"/><Relationship Id="rId3" Type="http://schemas.openxmlformats.org/officeDocument/2006/relationships/webSettings" Target="webSettings.xml"/><Relationship Id="rId12" Type="http://schemas.openxmlformats.org/officeDocument/2006/relationships/hyperlink" Target="https://legalacts.ru/doc/federalnyi-zakon-ot-07112011-n-306-fz-s/" TargetMode="External"/><Relationship Id="rId17" Type="http://schemas.openxmlformats.org/officeDocument/2006/relationships/hyperlink" Target="https://legalacts.ru/doc/federalnyi-zakon-ot-07112011-n-306-fz-s/" TargetMode="External"/><Relationship Id="rId25" Type="http://schemas.openxmlformats.org/officeDocument/2006/relationships/hyperlink" Target="https://legalacts.ru/doc/federalnyi-zakon-ot-07112011-n-306-fz-s/" TargetMode="External"/><Relationship Id="rId33" Type="http://schemas.openxmlformats.org/officeDocument/2006/relationships/hyperlink" Target="https://legalacts.ru/doc/federalnyi-zakon-ot-07112011-n-306-fz-s/" TargetMode="External"/><Relationship Id="rId38" Type="http://schemas.openxmlformats.org/officeDocument/2006/relationships/hyperlink" Target="https://legalacts.ru/doc/federalnyi-zakon-ot-07112011-n-306-fz-s/" TargetMode="External"/><Relationship Id="rId46" Type="http://schemas.openxmlformats.org/officeDocument/2006/relationships/hyperlink" Target="https://legalacts.ru/doc/federalnyi-zakon-ot-07112011-n-306-fz-s/" TargetMode="External"/><Relationship Id="rId59" Type="http://schemas.openxmlformats.org/officeDocument/2006/relationships/hyperlink" Target="https://legalacts.ru/doc/federalnyi-zakon-ot-07112011-n-306-fz-s/" TargetMode="External"/><Relationship Id="rId67" Type="http://schemas.openxmlformats.org/officeDocument/2006/relationships/hyperlink" Target="https://legalacts.ru/doc/federalnyi-zakon-ot-07112011-n-306-fz-s/" TargetMode="External"/><Relationship Id="rId20" Type="http://schemas.openxmlformats.org/officeDocument/2006/relationships/hyperlink" Target="https://legalacts.ru/doc/FZ-o-voinskoj-objazannosti-i-voennoj-sluzhbe/razdel-vii/statja-51/" TargetMode="External"/><Relationship Id="rId41" Type="http://schemas.openxmlformats.org/officeDocument/2006/relationships/hyperlink" Target="https://legalacts.ru/doc/federalnyi-zakon-ot-07112011-n-306-fz-s/" TargetMode="External"/><Relationship Id="rId54" Type="http://schemas.openxmlformats.org/officeDocument/2006/relationships/hyperlink" Target="https://legalacts.ru/doc/federalnyi-zakon-ot-07112011-n-306-fz-s/" TargetMode="External"/><Relationship Id="rId62" Type="http://schemas.openxmlformats.org/officeDocument/2006/relationships/hyperlink" Target="https://legalacts.ru/doc/federalnyi-zakon-ot-07112011-n-306-fz-s/" TargetMode="External"/><Relationship Id="rId70" Type="http://schemas.openxmlformats.org/officeDocument/2006/relationships/hyperlink" Target="https://legalacts.ru/doc/federalnyi-zakon-ot-07112011-n-306-fz-s/"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federalnyi-zakon-ot-07112011-n-306-fz-s/" TargetMode="External"/><Relationship Id="rId15" Type="http://schemas.openxmlformats.org/officeDocument/2006/relationships/hyperlink" Target="https://legalacts.ru/doc/federalnyi-zakon-ot-07112011-n-306-fz-s/" TargetMode="External"/><Relationship Id="rId23" Type="http://schemas.openxmlformats.org/officeDocument/2006/relationships/hyperlink" Target="https://legalacts.ru/doc/federalnyi-zakon-ot-07112011-n-306-fz-s/" TargetMode="External"/><Relationship Id="rId28" Type="http://schemas.openxmlformats.org/officeDocument/2006/relationships/hyperlink" Target="https://legalacts.ru/doc/federalnyi-zakon-ot-07112011-n-306-fz-s/" TargetMode="External"/><Relationship Id="rId36" Type="http://schemas.openxmlformats.org/officeDocument/2006/relationships/hyperlink" Target="https://legalacts.ru/doc/federalnyi-zakon-ot-07112011-n-306-fz-s/" TargetMode="External"/><Relationship Id="rId49" Type="http://schemas.openxmlformats.org/officeDocument/2006/relationships/hyperlink" Target="https://legalacts.ru/doc/federalnyi-zakon-ot-07112011-n-306-fz-s/" TargetMode="External"/><Relationship Id="rId57" Type="http://schemas.openxmlformats.org/officeDocument/2006/relationships/hyperlink" Target="https://legalacts.ru/doc/federalnyi-zakon-ot-07112011-n-306-fz-s/" TargetMode="External"/><Relationship Id="rId10" Type="http://schemas.openxmlformats.org/officeDocument/2006/relationships/hyperlink" Target="https://legalacts.ru/doc/federalnyi-zakon-ot-07112011-n-306-fz-s/" TargetMode="External"/><Relationship Id="rId31" Type="http://schemas.openxmlformats.org/officeDocument/2006/relationships/hyperlink" Target="https://legalacts.ru/doc/federalnyi-zakon-ot-07112011-n-306-fz-s/" TargetMode="External"/><Relationship Id="rId44" Type="http://schemas.openxmlformats.org/officeDocument/2006/relationships/hyperlink" Target="https://legalacts.ru/doc/federalnyi-zakon-ot-07112011-n-306-fz-s/" TargetMode="External"/><Relationship Id="rId52" Type="http://schemas.openxmlformats.org/officeDocument/2006/relationships/hyperlink" Target="https://legalacts.ru/doc/federalnyi-zakon-ot-07112011-n-306-fz-s/" TargetMode="External"/><Relationship Id="rId60" Type="http://schemas.openxmlformats.org/officeDocument/2006/relationships/hyperlink" Target="https://legalacts.ru/doc/federalnyi-zakon-ot-07112011-n-306-fz-s/" TargetMode="External"/><Relationship Id="rId65" Type="http://schemas.openxmlformats.org/officeDocument/2006/relationships/hyperlink" Target="https://legalacts.ru/doc/federalnyi-zakon-ot-07112011-n-306-fz-s/" TargetMode="External"/><Relationship Id="rId73" Type="http://schemas.openxmlformats.org/officeDocument/2006/relationships/hyperlink" Target="https://legalacts.ru/doc/federalnyi-zakon-ot-07112011-n-306-fz-s/" TargetMode="External"/><Relationship Id="rId4" Type="http://schemas.openxmlformats.org/officeDocument/2006/relationships/hyperlink" Target="https://legalacts.ru/doc/federalnyi-zakon-ot-07112011-n-306-fz-s/" TargetMode="External"/><Relationship Id="rId9" Type="http://schemas.openxmlformats.org/officeDocument/2006/relationships/hyperlink" Target="https://legalacts.ru/doc/federalnyi-zakon-ot-07112011-n-306-fz-s/" TargetMode="External"/><Relationship Id="rId13" Type="http://schemas.openxmlformats.org/officeDocument/2006/relationships/hyperlink" Target="https://legalacts.ru/doc/federalnyi-zakon-ot-07112011-n-306-fz-s/" TargetMode="External"/><Relationship Id="rId18" Type="http://schemas.openxmlformats.org/officeDocument/2006/relationships/hyperlink" Target="https://legalacts.ru/doc/federalnyi-zakon-ot-07112011-n-306-fz-s/" TargetMode="External"/><Relationship Id="rId39" Type="http://schemas.openxmlformats.org/officeDocument/2006/relationships/hyperlink" Target="https://legalacts.ru/doc/federalnyi-zakon-ot-07112011-n-306-fz-s/" TargetMode="External"/><Relationship Id="rId34" Type="http://schemas.openxmlformats.org/officeDocument/2006/relationships/hyperlink" Target="https://legalacts.ru/doc/federalnyi-zakon-ot-07112011-n-306-fz-s/" TargetMode="External"/><Relationship Id="rId50" Type="http://schemas.openxmlformats.org/officeDocument/2006/relationships/hyperlink" Target="https://legalacts.ru/doc/federalnyi-zakon-ot-07112011-n-306-fz-s/" TargetMode="External"/><Relationship Id="rId55" Type="http://schemas.openxmlformats.org/officeDocument/2006/relationships/hyperlink" Target="https://legalacts.ru/doc/federalnyi-zakon-ot-07112011-n-306-fz-s/" TargetMode="External"/><Relationship Id="rId7" Type="http://schemas.openxmlformats.org/officeDocument/2006/relationships/hyperlink" Target="https://legalacts.ru/doc/federalnyi-zakon-ot-07112011-n-306-fz-s/" TargetMode="External"/><Relationship Id="rId71" Type="http://schemas.openxmlformats.org/officeDocument/2006/relationships/hyperlink" Target="https://legalacts.ru/doc/federalnyi-zakon-ot-07112011-n-306-fz-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Демидова</dc:creator>
  <cp:keywords/>
  <dc:description/>
  <cp:lastModifiedBy>Марина Демидова</cp:lastModifiedBy>
  <cp:revision>1</cp:revision>
  <dcterms:created xsi:type="dcterms:W3CDTF">2020-02-15T16:16:00Z</dcterms:created>
  <dcterms:modified xsi:type="dcterms:W3CDTF">2020-02-15T16:17:00Z</dcterms:modified>
</cp:coreProperties>
</file>