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0" w:after="2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Иванова Александра Юрьевича</w:t>
      </w:r>
    </w:p>
    <w:p>
      <w:pPr>
        <w:pStyle w:val="NormalWeb"/>
        <w:shd w:val="clear" w:color="auto" w:fill="FFFFFF"/>
        <w:spacing w:before="280" w:after="2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г.Барнаул, ул. Э. Алексеевой, д.77, кв. 77</w:t>
      </w:r>
    </w:p>
    <w:p>
      <w:pPr>
        <w:pStyle w:val="NormalWeb"/>
        <w:shd w:val="clear" w:color="auto" w:fill="FFFFFF"/>
        <w:spacing w:before="280" w:after="2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Кому______________________</w:t>
      </w:r>
    </w:p>
    <w:p>
      <w:pPr>
        <w:pStyle w:val="NormalWeb"/>
        <w:shd w:val="clear" w:color="auto" w:fill="FFFFFF"/>
        <w:spacing w:before="280" w:after="2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Иванов Александр Юрьевич, зарегистрирован по месту проживания по адресу: г.Барнаул, ул. Э. Алексеевой, д.77, кв. 77. Являюсь собственником указанной квартиры в многоквартирном пятиэтажном доме.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указанному адресу на первом этаже дома расположен бар, режим работы которого с 12:00 до 24:00. Вывеска о наименовании юридического лица отсутствует. В помещение бара расположен бильярдный клуб, караоке.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бара неблагоприятным образом влияет на условия проживания в доме ул. Э.Алексеевой, д.34, под окнами жилого дома постоянно посетители кафе создают шум, подъезжая к кафе на автомашинах с включенными магнитолами, сигналами, сигнализацией.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Торговые услуги бара связаны с оказанием услуг развлекательного характера посетителей, реализацией спиртных напитков, с сопровождением громкой танцевальной музыкой.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неблагоприятная обстановка, причиняет неудобства для жителей проживающих в указанном доме, нарушает их покой и сон в ночное время, спокойствие и тишину, приводящее в нервозное стрессовое состояние, с постоянной периодичностью несколько раз в неделю.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Собственник (организатор) бара обязан нести ответственность за несоблюдение требований действующего законодательства.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СНиП 31-01-2003 не допускается размещать предприятия, магазины с режимом работы после 23 часов в цокольном, первом и втором этажах жилого дома.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 имеют право на благоприятную среду обитания, факторы которого не оказывают вредного воздействия на человека. Для объектов торговли и услуг V класса опасности устанавливается санитарно-защитная зона 50 метров, на основании Постановления Главного государственного санитарного врача РФ от 25.09.2007 №74 «О введении в действие новой редакции санитарно-эпидемиологических правил и нормативов СанПиН 2.2.1/2.1.1.1200-03» Санитарно-защитные зоны и санитарная классификация предприятий, сооружений и иных объектов».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Санитарно-защитная зона нежилого помещения используемого под бар отсутствует.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границах данной санитарно-защитной зоны расположены три жилых дома.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11 Федерального закона от 30.03.1999 №52-ФЗ (ред. от 19.07.2011, с изм. от 07.12.2011) «О санитарно-эпидемиологическом благополучии населения», индивидуальные предприниматели и юридические лица в соответствии с осуществляемой ими деятельностью обязаны выполнять требования санитарного законодательства обеспечивать безопасность для здоровья человека выполняемых работ и оказываемых услуг при их производстве, транспортировке, хранении, реализации населению осуществлять производственный контроль за соблюдением санитарных правил при выполнении работ и оказании услуг, а также при производстве, транспортировке, хранении и реализации продукции.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организаций торговли не должна ухудшать условия проживания, отдыха, лечения, труда людей в жилых зданиях и зданиях иного значения (п. 2.2 Санитарно-эпидемиологических Правил СП 2.3.6.1066-01 «Санитарно-эпидемиологические требования к организациям торговли и обороты в них продовольственного сырья и пищевых продуктов» (утв. Главным Государственным санитарным врачом Российской Федерации от 06.09.2001 (в ред. в ред. Изменения №1, утв. Постановлением Главного Государственного санитарного врача РФ от 03.05.2007 №26).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8 Закона РФ №52-ФЗ от 30.03.1999 года «О санитарно- эпидемиологическом благополучии населения», граждане имеют право на благоприятную среду обитания, факторы которого не оказывают вредного воздействия на человека.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1 указанного Закона - средой обитания человека признается совокупность объектов, явлений и факторов окружающей (природной и искусственной) среды, определяющая условия жизнедеятельности человека.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таковым факторам относятся, в том числе физические - шум, вибрация и т.п. которые оказывают или могут оказывать воздействие на человека и (или) на состояние здоровья будущих поколений.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ст. 11 указанного Закона индивидуальные предприниматели и юридические лица в соответствии с осуществляемой ими деятельностью обязаны 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39 указанного Закона на территории Российской Федерации действуют федеральные санитарные правила, утвержденные и введенные в действие федеральным органом исполнительной власти, уполномоченным осуществлять государственный санитарно-эпидемиологический надзор в порядке, установленном Правительством РФ соблюдение санитарных правил является обязательным для граждан, индивидуальных предпринимателей и юридических лиц.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4.2 Санитарных норм допустимой громкости звучания звуковоспроизводящих и звукоусилительных устройств в закрытых помещениях и на открытых площадках (утверждены 7 июля 1987 г. №4396-87) указывает, что настоящие нормы устанавливают допустимые уровни звука при исполнении музыкальных произведений в дневное время.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дискотек, музыкальных ансамблей в кафе, ресторанах, танцевальных залах и танцевальных верандах должна заканчиваться в 23 часа.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силу ст. 24 Федерального закона от 30.03.1999 №52-ФЗ «О санитарно-эпидемиологическом благополучии населения», при эксплуатации общественных помещений, зданий, сооружений должны осуществляться мероприятия, обеспечивающие безопасные для человека условия труда, быта и отдыха в соответствии с санитарными правилами и нормативными правовыми актами РФ.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предприниматели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на основании вышеизложенного, деятельность бара ухудшает условия для проживания, отдыха людей в ночное время в близ лежащих многоквартирных жилых домах, расположенных по адресу: ул. Эмилии Алексеевой, д.34, д.31, д.56.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Нарушитель общественного покоя, в силу закона в своей деятельности обязан соотносить свои интересы с интересами граждан, проживающих в близ лежащем жилом доме, с местом, где находится бар, с тем, чтобы его деятельность не создавала предпосылок для нарушения их права на отдых в ночное время.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того, помещение используется в несоответствие наименования объекта недвижимого имущества его фактическому использованию. Считаю, что при строительстве данного объекта недвижимого имущества разрешительные документы выдавались под строительство магазина, так как ранее длительное время в помещении был расположен хозяйственный магазин.</w:t>
      </w:r>
    </w:p>
    <w:p>
      <w:pPr>
        <w:pStyle w:val="NormalWeb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данное нежилое помещение магазина используется под бар не в соответствии со своим назначением, нарушает права и законные интересы граждан.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Прошу провести проверку и принять меры.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Дата___________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Подпись__________</w:t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85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21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db2959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db2959"/>
    <w:rPr/>
  </w:style>
  <w:style w:type="character" w:styleId="Strong">
    <w:name w:val="Strong"/>
    <w:basedOn w:val="DefaultParagraphFont"/>
    <w:uiPriority w:val="22"/>
    <w:qFormat/>
    <w:rsid w:val="00aa0f10"/>
    <w:rPr>
      <w:b/>
      <w:bCs/>
    </w:rPr>
  </w:style>
  <w:style w:type="character" w:styleId="Style16">
    <w:name w:val="Интернет-ссылка"/>
    <w:rsid w:val="007b0fd3"/>
    <w:rPr>
      <w:color w:val="0000FF"/>
      <w:u w:val="single"/>
    </w:rPr>
  </w:style>
  <w:style w:type="character" w:styleId="Style17">
    <w:name w:val="Выделение"/>
    <w:qFormat/>
    <w:rsid w:val="00cb3271"/>
    <w:rPr>
      <w:i/>
      <w:iCs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95d62"/>
    <w:pPr>
      <w:spacing w:beforeAutospacing="1" w:afterAutospacing="1"/>
    </w:pPr>
    <w:rPr/>
  </w:style>
  <w:style w:type="paragraph" w:styleId="Style23">
    <w:name w:val="Header"/>
    <w:basedOn w:val="Normal"/>
    <w:link w:val="a5"/>
    <w:uiPriority w:val="99"/>
    <w:unhideWhenUsed/>
    <w:rsid w:val="00db295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4">
    <w:name w:val="Footer"/>
    <w:basedOn w:val="Normal"/>
    <w:link w:val="a7"/>
    <w:uiPriority w:val="99"/>
    <w:semiHidden/>
    <w:unhideWhenUsed/>
    <w:rsid w:val="00db295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ld" w:customStyle="1">
    <w:name w:val="bold"/>
    <w:basedOn w:val="Normal"/>
    <w:qFormat/>
    <w:rsid w:val="00275a82"/>
    <w:pPr>
      <w:spacing w:beforeAutospacing="1" w:afterAutospacing="1"/>
    </w:pPr>
    <w:rPr/>
  </w:style>
  <w:style w:type="paragraph" w:styleId="ConsPlusNonformat" w:customStyle="1">
    <w:name w:val="ConsPlusNonformat"/>
    <w:qFormat/>
    <w:rsid w:val="0081215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Содержимое таблицы"/>
    <w:basedOn w:val="Normal"/>
    <w:qFormat/>
    <w:rsid w:val="008f2b19"/>
    <w:pPr>
      <w:widowControl w:val="false"/>
      <w:suppressLineNumbers/>
      <w:suppressAutoHyphens w:val="true"/>
    </w:pPr>
    <w:rPr>
      <w:rFonts w:eastAsia="SimSun" w:cs="Mangal"/>
      <w:kern w:val="2"/>
      <w:lang w:eastAsia="hi-IN" w:bidi="hi-IN"/>
    </w:rPr>
  </w:style>
  <w:style w:type="paragraph" w:styleId="NoSpacing">
    <w:name w:val="No Spacing"/>
    <w:uiPriority w:val="1"/>
    <w:qFormat/>
    <w:rsid w:val="008a261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Neat_Office/6.2.8.2$Windows_x86 LibreOffice_project/</Application>
  <Pages>3</Pages>
  <Words>844</Words>
  <Characters>6133</Characters>
  <CharactersWithSpaces>6945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2017-12-05T19:50:00Z</dcterms:created>
  <dc:creator>ASUS</dc:creator>
  <dc:description/>
  <dc:language>ru-RU</dc:language>
  <cp:lastModifiedBy/>
  <dcterms:modified xsi:type="dcterms:W3CDTF">2020-03-08T09:08:24Z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